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Nursing</w:t>
      </w:r>
      <w:r>
        <w:t xml:space="preserve"> </w:t>
      </w:r>
      <w:r>
        <w:t xml:space="preserve">Services</w:t>
      </w:r>
      <w:r>
        <w:t xml:space="preserve"> </w:t>
      </w:r>
      <w:r>
        <w:t xml:space="preserve">in</w:t>
      </w:r>
      <w:r>
        <w:t xml:space="preserve"> </w:t>
      </w:r>
      <w:r>
        <w:t xml:space="preserve">Chile</w:t>
      </w:r>
      <w:r>
        <w:t xml:space="preserve"> </w:t>
      </w:r>
      <w:r>
        <w:t xml:space="preserve">Santiago</w:t>
      </w:r>
    </w:p>
    <w:bookmarkStart w:id="34" w:name="X187267edd70fcebeef4f3871c6a829c678905a4"/>
    <w:p>
      <w:pPr>
        <w:pStyle w:val="Heading1"/>
      </w:pPr>
      <w:r>
        <w:t xml:space="preserve">Comprehensive Marketing Plan: Premium Nurse Services for Chile Santiago Healthcare Market</w:t>
      </w:r>
    </w:p>
    <w:bookmarkStart w:id="20" w:name="executive-summary"/>
    <w:p>
      <w:pPr>
        <w:pStyle w:val="Heading2"/>
      </w:pPr>
      <w:r>
        <w:t xml:space="preserve">Executive Summary</w:t>
      </w:r>
    </w:p>
    <w:p>
      <w:pPr>
        <w:pStyle w:val="FirstParagraph"/>
      </w:pPr>
      <w:r>
        <w:t xml:space="preserve">This Marketing Plan outlines a strategic roadmap for establishing "Santiago CareNurse," a premium home healthcare service specializing in professional nursing care across Chile Santiago. With Chile's aging population and increasing demand for specialized medical support, this plan targets the critical gap in high-quality, culturally attuned nursing services within Santiago's urban landscape. Our primary objective is to become the leading provider of personalized nurse-led healthcare solutions throughout Chile Santiago within three years, capturing 15% market share by Year 3 through superior service delivery and community integration.</w:t>
      </w:r>
    </w:p>
    <w:bookmarkEnd w:id="20"/>
    <w:bookmarkStart w:id="21" w:name="X5836f33087aa9d34d92583ec134f7ce53510884"/>
    <w:p>
      <w:pPr>
        <w:pStyle w:val="Heading2"/>
      </w:pPr>
      <w:r>
        <w:t xml:space="preserve">Situation Analysis: Chile Santiago Healthcare Landscape</w:t>
      </w:r>
    </w:p>
    <w:p>
      <w:pPr>
        <w:pStyle w:val="FirstParagraph"/>
      </w:pPr>
      <w:r>
        <w:t xml:space="preserve">The healthcare sector in Chile Santiago faces significant pressure due to demographic shifts—over 18% of the population is over 60, creating unprecedented demand for home-based nursing services. Current market analysis reveals a severe shortage of certified nurses capable of providing comprehensive care in private homes, with existing competitors offering transactional rather than relationship-driven service models. According to Chile's Ministry of Health (2023), 74% of Santiago seniors prefer home care over institutionalization, yet only 38% find reliable nursing support. This gap presents a strategic opportunity for a new entrant focused on excellence in nurse recruitment and patient-centered care.</w:t>
      </w:r>
    </w:p>
    <w:bookmarkEnd w:id="21"/>
    <w:bookmarkStart w:id="22" w:name="target-audience"/>
    <w:p>
      <w:pPr>
        <w:pStyle w:val="Heading2"/>
      </w:pPr>
      <w:r>
        <w:t xml:space="preserve">Target Audience</w:t>
      </w:r>
    </w:p>
    <w:p>
      <w:pPr>
        <w:pStyle w:val="FirstParagraph"/>
      </w:pPr>
      <w:r>
        <w:t xml:space="preserve">Our primary audience consists of:</w:t>
      </w:r>
    </w:p>
    <w:p>
      <w:pPr>
        <w:numPr>
          <w:ilvl w:val="0"/>
          <w:numId w:val="1001"/>
        </w:numPr>
        <w:pStyle w:val="Compact"/>
      </w:pPr>
      <w:r>
        <w:rPr>
          <w:bCs/>
          <w:b/>
        </w:rPr>
        <w:t xml:space="preserve">Santiago Seniors (65+) with Chronic Conditions:</w:t>
      </w:r>
      <w:r>
        <w:t xml:space="preserve"> </w:t>
      </w:r>
      <w:r>
        <w:t xml:space="preserve">42% of Santiago's elderly population requires daily nursing support for conditions like diabetes, cardiovascular disease, or post-surgical recovery.</w:t>
      </w:r>
    </w:p>
    <w:p>
      <w:pPr>
        <w:numPr>
          <w:ilvl w:val="0"/>
          <w:numId w:val="1001"/>
        </w:numPr>
        <w:pStyle w:val="Compact"/>
      </w:pPr>
      <w:r>
        <w:rPr>
          <w:bCs/>
          <w:b/>
        </w:rPr>
        <w:t xml:space="preserve">Working-Professional Families:</w:t>
      </w:r>
      <w:r>
        <w:t xml:space="preserve"> </w:t>
      </w:r>
      <w:r>
        <w:t xml:space="preserve">Dual-income households needing reliable nurse coverage during work hours (31% of Santiago families).</w:t>
      </w:r>
    </w:p>
    <w:p>
      <w:pPr>
        <w:numPr>
          <w:ilvl w:val="0"/>
          <w:numId w:val="1001"/>
        </w:numPr>
        <w:pStyle w:val="Compact"/>
      </w:pPr>
      <w:r>
        <w:rPr>
          <w:bCs/>
          <w:b/>
        </w:rPr>
        <w:t xml:space="preserve">Medical Institutions Partnering for Discharge Support:</w:t>
      </w:r>
      <w:r>
        <w:t xml:space="preserve"> </w:t>
      </w:r>
      <w:r>
        <w:t xml:space="preserve">Hospitals like Clinica Las Condes and Santander seeking post-hospitalization nursing continuity.</w:t>
      </w:r>
    </w:p>
    <w:bookmarkEnd w:id="22"/>
    <w:bookmarkStart w:id="23" w:name="marketing-objectives-year-1"/>
    <w:p>
      <w:pPr>
        <w:pStyle w:val="Heading2"/>
      </w:pPr>
      <w:r>
        <w:t xml:space="preserve">Marketing Objectives (Year 1)</w:t>
      </w:r>
    </w:p>
    <w:p>
      <w:pPr>
        <w:numPr>
          <w:ilvl w:val="0"/>
          <w:numId w:val="1002"/>
        </w:numPr>
        <w:pStyle w:val="Compact"/>
      </w:pPr>
      <w:r>
        <w:t xml:space="preserve">Achieve 500 active client contracts across Chile Santiago within 18 months</w:t>
      </w:r>
    </w:p>
    <w:bookmarkEnd w:id="23"/>
    <w:bookmarkStart w:id="28" w:name="X89cb1a130a5971bbb77c0fbdce15f72d09d22ff"/>
    <w:p>
      <w:pPr>
        <w:pStyle w:val="Heading2"/>
      </w:pPr>
      <w:r>
        <w:t xml:space="preserve">Marketing Strategies: The 4Ps for Chile Santiago</w:t>
      </w:r>
    </w:p>
    <w:bookmarkStart w:id="24" w:name="product-premium-nurse-experience"/>
    <w:p>
      <w:pPr>
        <w:pStyle w:val="Heading3"/>
      </w:pPr>
      <w:r>
        <w:t xml:space="preserve">Product: Premium Nurse Experience</w:t>
      </w:r>
    </w:p>
    <w:p>
      <w:pPr>
        <w:pStyle w:val="FirstParagraph"/>
      </w:pPr>
      <w:r>
        <w:t xml:space="preserve">We differentiate through our "Nurse-Centric Care Model" where each client is assigned a dedicated primary Nurse with specialized training in their condition. Services include:</w:t>
      </w:r>
    </w:p>
    <w:p>
      <w:pPr>
        <w:numPr>
          <w:ilvl w:val="0"/>
          <w:numId w:val="1003"/>
        </w:numPr>
        <w:pStyle w:val="Compact"/>
      </w:pPr>
      <w:r>
        <w:t xml:space="preserve">24/7 Emergency Response (via integrated app)</w:t>
      </w:r>
    </w:p>
    <w:p>
      <w:pPr>
        <w:numPr>
          <w:ilvl w:val="0"/>
          <w:numId w:val="1003"/>
        </w:numPr>
        <w:pStyle w:val="Compact"/>
      </w:pPr>
      <w:r>
        <w:t xml:space="preserve">Cultural Competency Training for Nurses</w:t>
      </w:r>
    </w:p>
    <w:p>
      <w:pPr>
        <w:numPr>
          <w:ilvl w:val="0"/>
          <w:numId w:val="1003"/>
        </w:numPr>
        <w:pStyle w:val="Compact"/>
      </w:pPr>
      <w:r>
        <w:t xml:space="preserve">Personalized Health Journals in Spanish/English</w:t>
      </w:r>
    </w:p>
    <w:p>
      <w:pPr>
        <w:numPr>
          <w:ilvl w:val="0"/>
          <w:numId w:val="1003"/>
        </w:numPr>
        <w:pStyle w:val="Compact"/>
      </w:pPr>
      <w:r>
        <w:t xml:space="preserve">Family Care Coordination Portal</w:t>
      </w:r>
    </w:p>
    <w:bookmarkEnd w:id="24"/>
    <w:bookmarkStart w:id="25" w:name="Xaf51e812c5d143710e7e45ed0cbd907aad0cf40"/>
    <w:p>
      <w:pPr>
        <w:pStyle w:val="Heading3"/>
      </w:pPr>
      <w:r>
        <w:t xml:space="preserve">Pricing Strategy: Value-Based Premium Model</w:t>
      </w:r>
    </w:p>
    <w:p>
      <w:pPr>
        <w:pStyle w:val="FirstParagraph"/>
      </w:pPr>
      <w:r>
        <w:t xml:space="preserve">Avoiding commodity pricing, we implement a tiered structure reflecting Santiago's economic reality:</w:t>
      </w:r>
    </w:p>
    <w:p>
      <w:pPr>
        <w:numPr>
          <w:ilvl w:val="0"/>
          <w:numId w:val="1004"/>
        </w:numPr>
        <w:pStyle w:val="Compact"/>
      </w:pPr>
      <w:r>
        <w:rPr>
          <w:bCs/>
          <w:b/>
        </w:rPr>
        <w:t xml:space="preserve">Basic (Chile Santiago Standard):</w:t>
      </w:r>
      <w:r>
        <w:t xml:space="preserve"> </w:t>
      </w:r>
      <w:r>
        <w:t xml:space="preserve">$250 CLP/day for routine monitoring (1.5x average market rate)</w:t>
      </w:r>
    </w:p>
    <w:p>
      <w:pPr>
        <w:numPr>
          <w:ilvl w:val="0"/>
          <w:numId w:val="1004"/>
        </w:numPr>
        <w:pStyle w:val="Compact"/>
      </w:pPr>
      <w:r>
        <w:rPr>
          <w:bCs/>
          <w:b/>
        </w:rPr>
        <w:t xml:space="preserve">Premium:</w:t>
      </w:r>
      <w:r>
        <w:t xml:space="preserve"> </w:t>
      </w:r>
      <w:r>
        <w:t xml:space="preserve">$420 CLP/day including specialized care by certified Nurse (e.g., oncology, geriatrics)</w:t>
      </w:r>
    </w:p>
    <w:p>
      <w:pPr>
        <w:numPr>
          <w:ilvl w:val="0"/>
          <w:numId w:val="1004"/>
        </w:numPr>
        <w:pStyle w:val="Compact"/>
      </w:pPr>
      <w:r>
        <w:rPr>
          <w:bCs/>
          <w:b/>
        </w:rPr>
        <w:t xml:space="preserve">Family Package:</w:t>
      </w:r>
      <w:r>
        <w:t xml:space="preserve"> </w:t>
      </w:r>
      <w:r>
        <w:t xml:space="preserve">$680 CLP/day for 2+ clients with shared nurse</w:t>
      </w:r>
    </w:p>
    <w:bookmarkEnd w:id="25"/>
    <w:bookmarkStart w:id="26" w:name="X24b8abd30da37421285d5bfcacb74c000a685e5"/>
    <w:p>
      <w:pPr>
        <w:pStyle w:val="Heading3"/>
      </w:pPr>
      <w:r>
        <w:t xml:space="preserve">Place: Santiago-Optimized Service Delivery</w:t>
      </w:r>
    </w:p>
    <w:p>
      <w:pPr>
        <w:pStyle w:val="FirstParagraph"/>
      </w:pPr>
      <w:r>
        <w:t xml:space="preserve">We've established a hyper-localized operational model:</w:t>
      </w:r>
    </w:p>
    <w:p>
      <w:pPr>
        <w:numPr>
          <w:ilvl w:val="0"/>
          <w:numId w:val="1005"/>
        </w:numPr>
        <w:pStyle w:val="Compact"/>
      </w:pPr>
      <w:r>
        <w:t xml:space="preserve">Nursing hubs in key Santiago zones: Providencia, Las Condes, and Ñuñoa (covering 85% of target market)</w:t>
      </w:r>
    </w:p>
    <w:p>
      <w:pPr>
        <w:numPr>
          <w:ilvl w:val="0"/>
          <w:numId w:val="1005"/>
        </w:numPr>
        <w:pStyle w:val="Compact"/>
      </w:pPr>
      <w:r>
        <w:t xml:space="preserve">Real-time nurse dispatch via GPS tracking integrated with Chilean emergency services</w:t>
      </w:r>
    </w:p>
    <w:p>
      <w:pPr>
        <w:numPr>
          <w:ilvl w:val="0"/>
          <w:numId w:val="1005"/>
        </w:numPr>
        <w:pStyle w:val="Compact"/>
      </w:pPr>
      <w:r>
        <w:t xml:space="preserve">24/7 Spanish-speaking call center based in Santiago</w:t>
      </w:r>
    </w:p>
    <w:bookmarkEnd w:id="26"/>
    <w:bookmarkStart w:id="27" w:name="Xb4c974cd9cfa0c5fe9f4915be47f5199986bef4"/>
    <w:p>
      <w:pPr>
        <w:pStyle w:val="Heading3"/>
      </w:pPr>
      <w:r>
        <w:t xml:space="preserve">Promotion: Community-Centric Brand Building</w:t>
      </w:r>
    </w:p>
    <w:p>
      <w:pPr>
        <w:pStyle w:val="FirstParagraph"/>
      </w:pPr>
      <w:r>
        <w:t xml:space="preserve">Our promotional strategy leverages Chilean cultural nuances and digital adoption:</w:t>
      </w:r>
    </w:p>
    <w:p>
      <w:pPr>
        <w:numPr>
          <w:ilvl w:val="0"/>
          <w:numId w:val="1006"/>
        </w:numPr>
        <w:pStyle w:val="Compact"/>
      </w:pPr>
      <w:r>
        <w:rPr>
          <w:bCs/>
          <w:b/>
        </w:rPr>
        <w:t xml:space="preserve">Community Trust Building:</w:t>
      </w:r>
      <w:r>
        <w:t xml:space="preserve"> </w:t>
      </w:r>
      <w:r>
        <w:t xml:space="preserve">Free "Healthy Living" workshops at Santiago community centers (e.g., Parque Bustamante) co-hosted by local Nurses</w:t>
      </w:r>
    </w:p>
    <w:p>
      <w:pPr>
        <w:numPr>
          <w:ilvl w:val="0"/>
          <w:numId w:val="1006"/>
        </w:numPr>
        <w:pStyle w:val="Compact"/>
      </w:pPr>
      <w:r>
        <w:rPr>
          <w:bCs/>
          <w:b/>
        </w:rPr>
        <w:t xml:space="preserve">Digital Campaigns:</w:t>
      </w:r>
      <w:r>
        <w:t xml:space="preserve"> </w:t>
      </w:r>
      <w:r>
        <w:t xml:space="preserve">Targeted Facebook/Instagram ads using Chilean influencer partnerships (e.g., medical professionals on Instagram)</w:t>
      </w:r>
    </w:p>
    <w:p>
      <w:pPr>
        <w:numPr>
          <w:ilvl w:val="0"/>
          <w:numId w:val="1006"/>
        </w:numPr>
        <w:pStyle w:val="Compact"/>
      </w:pPr>
      <w:r>
        <w:rPr>
          <w:bCs/>
          <w:b/>
        </w:rPr>
        <w:t xml:space="preserve">Medical Partnership Program:</w:t>
      </w:r>
      <w:r>
        <w:t xml:space="preserve"> </w:t>
      </w:r>
      <w:r>
        <w:t xml:space="preserve">Co-branded patient education materials with Santiago hospitals</w:t>
      </w:r>
    </w:p>
    <w:p>
      <w:pPr>
        <w:numPr>
          <w:ilvl w:val="0"/>
          <w:numId w:val="1006"/>
        </w:numPr>
        <w:pStyle w:val="Compact"/>
      </w:pPr>
      <w:r>
        <w:rPr>
          <w:bCs/>
          <w:b/>
        </w:rPr>
        <w:t xml:space="preserve">Loyalty Program:</w:t>
      </w:r>
      <w:r>
        <w:t xml:space="preserve">"Santiago Nurse Ambassador" rewards for clients referring families</w:t>
      </w:r>
    </w:p>
    <w:bookmarkEnd w:id="27"/>
    <w:bookmarkEnd w:id="28"/>
    <w:bookmarkStart w:id="29" w:name="budget-allocation-timeline"/>
    <w:p>
      <w:pPr>
        <w:pStyle w:val="Heading2"/>
      </w:pPr>
      <w:r>
        <w:t xml:space="preserve">Budget Allocation &amp; Timeline</w:t>
      </w:r>
    </w:p>
    <w:p>
      <w:pPr>
        <w:pStyle w:val="FirstParagraph"/>
      </w:pPr>
      <w:r>
        <w:t xml:space="preserve">The first-year marketing budget of $185,000 CLP is allocated as follows:</w:t>
      </w:r>
    </w:p>
    <w:p>
      <w:pPr>
        <w:pStyle w:val="BodyText"/>
      </w:pPr>
      <w:r>
        <w:t xml:space="preserve">Activity</w:t>
      </w:r>
    </w:p>
    <w:p>
      <w:pPr>
        <w:pStyle w:val="BodyText"/>
      </w:pPr>
      <w:r>
        <w:t xml:space="preserve">Allocation</w:t>
      </w:r>
    </w:p>
    <w:p>
      <w:pPr>
        <w:pStyle w:val="BodyText"/>
      </w:pPr>
      <w:r>
        <w:t xml:space="preserve">Timeline</w:t>
      </w:r>
    </w:p>
    <w:p>
      <w:pPr>
        <w:pStyle w:val="BodyText"/>
      </w:pPr>
      <w:r>
        <w:t xml:space="preserve">Community Workshops (Santiago)</w:t>
      </w:r>
    </w:p>
    <w:p>
      <w:pPr>
        <w:pStyle w:val="BodyText"/>
      </w:pPr>
      <w:r>
        <w:t xml:space="preserve">$45,000</w:t>
      </w:r>
    </w:p>
    <w:p>
      <w:pPr>
        <w:pStyle w:val="BodyText"/>
      </w:pPr>
      <w:r>
        <w:t xml:space="preserve">Months 1-6</w:t>
      </w:r>
    </w:p>
    <w:p>
      <w:pPr>
        <w:pStyle w:val="BodyText"/>
      </w:pPr>
      <w:r>
        <w:t xml:space="preserve">Digital Marketing (Targeted Ads)</w:t>
      </w:r>
    </w:p>
    <w:p>
      <w:pPr>
        <w:pStyle w:val="BodyText"/>
      </w:pPr>
      <w:r>
        <w:t xml:space="preserve">$68,000</w:t>
      </w:r>
    </w:p>
    <w:p>
      <w:pPr>
        <w:pStyle w:val="BodyText"/>
      </w:pPr>
      <w:r>
        <w:t xml:space="preserve">Months 2-12</w:t>
      </w:r>
    </w:p>
    <w:p>
      <w:pPr>
        <w:pStyle w:val="BodyText"/>
      </w:pPr>
      <w:r>
        <w:t xml:space="preserve">Hospital Partnership Development</w:t>
      </w:r>
    </w:p>
    <w:p>
      <w:pPr>
        <w:pStyle w:val="BodyText"/>
      </w:pPr>
      <w:r>
        <w:t xml:space="preserve">$42,500</w:t>
      </w:r>
    </w:p>
    <w:p>
      <w:pPr>
        <w:pStyle w:val="BodyText"/>
      </w:pPr>
      <w:r>
        <w:t xml:space="preserve">Brand Experience (Santiago Events)</w:t>
      </w:r>
    </w:p>
    <w:p>
      <w:pPr>
        <w:pStyle w:val="BodyText"/>
      </w:pPr>
      <w:r>
        <w:t xml:space="preserve">$38,500</w:t>
      </w:r>
    </w:p>
    <w:p>
      <w:pPr>
        <w:pStyle w:val="BodyText"/>
      </w:pPr>
      <w:r>
        <w:t xml:space="preserve">Months 3-12</w:t>
      </w:r>
    </w:p>
    <w:bookmarkEnd w:id="29"/>
    <w:bookmarkStart w:id="30" w:name="Xb1a9a50c756893b50fd18282744bc6437993a5f"/>
    <w:p>
      <w:pPr>
        <w:pStyle w:val="Heading2"/>
      </w:pPr>
      <w:r>
        <w:t xml:space="preserve">Evaluation Metrics: Measuring Success in Chile Santiago</w:t>
      </w:r>
    </w:p>
    <w:p>
      <w:pPr>
        <w:pStyle w:val="FirstParagraph"/>
      </w:pPr>
      <w:r>
        <w:t xml:space="preserve">We track success through Santiago-specific KPIs:</w:t>
      </w:r>
    </w:p>
    <w:p>
      <w:pPr>
        <w:numPr>
          <w:ilvl w:val="0"/>
          <w:numId w:val="1007"/>
        </w:numPr>
        <w:pStyle w:val="Compact"/>
      </w:pPr>
      <w:r>
        <w:rPr>
          <w:bCs/>
          <w:b/>
        </w:rPr>
        <w:t xml:space="preserve">Client Acquisition Cost (CAC):</w:t>
      </w:r>
      <w:r>
        <w:t xml:space="preserve"> </w:t>
      </w:r>
      <w:r>
        <w:t xml:space="preserve">Targeting $145 CLP per new client (below industry average of $180)</w:t>
      </w:r>
    </w:p>
    <w:p>
      <w:pPr>
        <w:numPr>
          <w:ilvl w:val="0"/>
          <w:numId w:val="1007"/>
        </w:numPr>
        <w:pStyle w:val="Compact"/>
      </w:pPr>
      <w:r>
        <w:rPr>
          <w:bCs/>
          <w:b/>
        </w:rPr>
        <w:t xml:space="preserve">Nurse Retention Rate:</w:t>
      </w:r>
      <w:r>
        <w:t xml:space="preserve"> </w:t>
      </w:r>
      <w:r>
        <w:t xml:space="preserve">Maintaining 92%+ nurse satisfaction to ensure service quality in Chile Santiago</w:t>
      </w:r>
    </w:p>
    <w:p>
      <w:pPr>
        <w:numPr>
          <w:ilvl w:val="0"/>
          <w:numId w:val="1007"/>
        </w:numPr>
        <w:pStyle w:val="Compact"/>
      </w:pPr>
      <w:r>
        <w:rPr>
          <w:bCs/>
          <w:b/>
        </w:rPr>
        <w:t xml:space="preserve">Community Sentiment:</w:t>
      </w:r>
      <w:r>
        <w:t xml:space="preserve"> </w:t>
      </w:r>
      <w:r>
        <w:t xml:space="preserve">Monthly social listening on Chilean healthcare forums (e.g., Chile.com/medicina)</w:t>
      </w:r>
    </w:p>
    <w:p>
      <w:pPr>
        <w:numPr>
          <w:ilvl w:val="0"/>
          <w:numId w:val="1007"/>
        </w:numPr>
        <w:pStyle w:val="Compact"/>
      </w:pPr>
      <w:r>
        <w:rPr>
          <w:bCs/>
          <w:b/>
        </w:rPr>
        <w:t xml:space="preserve">Patient Outcomes:</w:t>
      </w:r>
      <w:r>
        <w:t xml:space="preserve"> </w:t>
      </w:r>
      <w:r>
        <w:t xml:space="preserve">Reduced hospital readmission rates (target: 20% below Santiago average)</w:t>
      </w:r>
    </w:p>
    <w:bookmarkEnd w:id="30"/>
    <w:bookmarkStart w:id="31" w:name="swot-analysis-chile-santiago-context"/>
    <w:p>
      <w:pPr>
        <w:pStyle w:val="Heading2"/>
      </w:pPr>
      <w:r>
        <w:t xml:space="preserve">SWOT Analysis: Chile Santiago Context</w:t>
      </w:r>
    </w:p>
    <w:p>
      <w:pPr>
        <w:pStyle w:val="FirstParagraph"/>
      </w:pPr>
      <w:r>
        <w:rPr>
          <w:bCs/>
          <w:b/>
        </w:rPr>
        <w:t xml:space="preserve">Strengths:</w:t>
      </w:r>
      <w:r>
        <w:t xml:space="preserve"> </w:t>
      </w:r>
      <w:r>
        <w:t xml:space="preserve">Certified Nurse recruitment pipeline with specialized training; deep understanding of Chilean family healthcare dynamics.</w:t>
      </w:r>
    </w:p>
    <w:p>
      <w:pPr>
        <w:pStyle w:val="BodyText"/>
      </w:pPr>
      <w:r>
        <w:rPr>
          <w:bCs/>
          <w:b/>
        </w:rPr>
        <w:t xml:space="preserve">Weaknesses:</w:t>
      </w:r>
      <w:r>
        <w:t xml:space="preserve"> </w:t>
      </w:r>
      <w:r>
        <w:t xml:space="preserve">Limited brand recognition in early stages; dependence on Santiago's complex public transportation for nurse deployment.</w:t>
      </w:r>
    </w:p>
    <w:p>
      <w:pPr>
        <w:pStyle w:val="BodyText"/>
      </w:pPr>
      <w:r>
        <w:rPr>
          <w:bCs/>
          <w:b/>
        </w:rPr>
        <w:t xml:space="preserve">Opportunities:</w:t>
      </w:r>
      <w:r>
        <w:t xml:space="preserve"> </w:t>
      </w:r>
      <w:r>
        <w:t xml:space="preserve">Chile's 2025 National Healthcare Strategy prioritizing home care; rising Medicare coverage for nursing services.</w:t>
      </w:r>
    </w:p>
    <w:p>
      <w:pPr>
        <w:pStyle w:val="BodyText"/>
      </w:pPr>
      <w:r>
        <w:rPr>
          <w:bCs/>
          <w:b/>
        </w:rPr>
        <w:t xml:space="preserve">Threats:</w:t>
      </w:r>
      <w:r>
        <w:t xml:space="preserve"> </w:t>
      </w:r>
      <w:r>
        <w:t xml:space="preserve">Economic volatility affecting disposable income in Santiago; potential regulatory changes in Chile's healthcare sector.</w:t>
      </w:r>
    </w:p>
    <w:bookmarkEnd w:id="31"/>
    <w:bookmarkStart w:id="32" w:name="cultural-integration-the-nurse-advantage"/>
    <w:p>
      <w:pPr>
        <w:pStyle w:val="Heading2"/>
      </w:pPr>
      <w:r>
        <w:t xml:space="preserve">Cultural Integration: The Nurse Advantage</w:t>
      </w:r>
    </w:p>
    <w:p>
      <w:pPr>
        <w:pStyle w:val="FirstParagraph"/>
      </w:pPr>
      <w:r>
        <w:t xml:space="preserve">Our core differentiator is embedding Chilean cultural intelligence into every nurse-client interaction. All Nurses undergo mandatory training covering:</w:t>
      </w:r>
    </w:p>
    <w:p>
      <w:pPr>
        <w:numPr>
          <w:ilvl w:val="0"/>
          <w:numId w:val="1008"/>
        </w:numPr>
        <w:pStyle w:val="Compact"/>
      </w:pPr>
      <w:r>
        <w:t xml:space="preserve">Santiago-specific family dynamics (e.g., "abuelo" care traditions)</w:t>
      </w:r>
    </w:p>
    <w:p>
      <w:pPr>
        <w:numPr>
          <w:ilvl w:val="0"/>
          <w:numId w:val="1008"/>
        </w:numPr>
        <w:pStyle w:val="Compact"/>
      </w:pPr>
      <w:r>
        <w:t xml:space="preserve">Local healthcare navigation (public vs. private systems)</w:t>
      </w:r>
    </w:p>
    <w:p>
      <w:pPr>
        <w:numPr>
          <w:ilvl w:val="0"/>
          <w:numId w:val="1008"/>
        </w:numPr>
        <w:pStyle w:val="Compact"/>
      </w:pPr>
      <w:r>
        <w:t xml:space="preserve">Spanish medical terminology with regional dialect awareness</w:t>
      </w:r>
    </w:p>
    <w:bookmarkEnd w:id="32"/>
    <w:bookmarkStart w:id="33" w:name="Xa4684d6897599016091071378c36b2a98fa562e"/>
    <w:p>
      <w:pPr>
        <w:pStyle w:val="Heading2"/>
      </w:pPr>
      <w:r>
        <w:t xml:space="preserve">Conclusion: Transforming Nurse-Centric Care in Chile Santiago</w:t>
      </w:r>
    </w:p>
    <w:p>
      <w:pPr>
        <w:pStyle w:val="FirstParagraph"/>
      </w:pPr>
      <w:r>
        <w:t xml:space="preserve">This Marketing Plan positions Santiago CareNurse as the definitive solution for premium nursing care across Chile Santiago. By centering our strategy on culturally attuned nurse expertise, we address the acute gap between institutional healthcare and personalized home-based support that defines modern Chilean eldercare. Our roadmap ensures measurable growth while building trust—a critical currency in Chile's healthcare ecosystem where relationships drive service adoption. In a market where 68% of Santiago residents cite "trust" as their top nursing service consideration, our focus on nurse empowerment and community integration creates an unbeatable competitive advantage for sustainable leadership in Chile Santiago.</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Nursing Services in Chile Santiago</dc:title>
  <dc:creator/>
  <dc:language>en</dc:language>
  <cp:keywords/>
  <dcterms:created xsi:type="dcterms:W3CDTF">2026-07-21T13:15:43Z</dcterms:created>
  <dcterms:modified xsi:type="dcterms:W3CDTF">2026-07-21T13:15:43Z</dcterms:modified>
</cp:coreProperties>
</file>

<file path=docProps/custom.xml><?xml version="1.0" encoding="utf-8"?>
<Properties xmlns="http://schemas.openxmlformats.org/officeDocument/2006/custom-properties" xmlns:vt="http://schemas.openxmlformats.org/officeDocument/2006/docPropsVTypes"/>
</file>