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Nursing</w:t>
      </w:r>
      <w:r>
        <w:t xml:space="preserve"> </w:t>
      </w:r>
      <w:r>
        <w:t xml:space="preserve">Services</w:t>
      </w:r>
      <w:r>
        <w:t xml:space="preserve"> </w:t>
      </w:r>
      <w:r>
        <w:t xml:space="preserve">for</w:t>
      </w:r>
      <w:r>
        <w:t xml:space="preserve"> </w:t>
      </w:r>
      <w:r>
        <w:t xml:space="preserve">France</w:t>
      </w:r>
      <w:r>
        <w:t xml:space="preserve"> </w:t>
      </w:r>
      <w:r>
        <w:t xml:space="preserve">Paris</w:t>
      </w:r>
    </w:p>
    <w:bookmarkStart w:id="32" w:name="X063cbeadd7102f4620d214d7dc032f0c4831acb"/>
    <w:p>
      <w:pPr>
        <w:pStyle w:val="Heading1"/>
      </w:pPr>
      <w:r>
        <w:t xml:space="preserve">Comprehensive Marketing Plan for Premium Nursing Services in France Paris</w:t>
      </w:r>
    </w:p>
    <w:bookmarkStart w:id="20" w:name="executive-summary"/>
    <w:p>
      <w:pPr>
        <w:pStyle w:val="Heading2"/>
      </w:pPr>
      <w:r>
        <w:t xml:space="preserve">Executive Summary</w:t>
      </w:r>
    </w:p>
    <w:p>
      <w:pPr>
        <w:pStyle w:val="FirstParagraph"/>
      </w:pPr>
      <w:r>
        <w:t xml:space="preserve">This strategic Marketing Plan outlines the deployment of a specialized nursing service targeting healthcare needs across France Paris. As metropolitan France's most populous city, Paris demands premium nursing solutions that align with both national healthcare standards and local cultural expectations. Our initiative positions us to become the leading provider of professional nurse services in France Paris by addressing critical gaps in personalized, culturally competent care for expatriates, elderly populations, and high-net-worth individuals. This Marketing Plan details our approach to capturing 15% market share within three years through data-driven strategies tailored to the unique dynamics of France Paris.</w:t>
      </w:r>
    </w:p>
    <w:bookmarkEnd w:id="20"/>
    <w:bookmarkStart w:id="21" w:name="X335fa3a6212f8394f98ed943567b30f52077570"/>
    <w:p>
      <w:pPr>
        <w:pStyle w:val="Heading2"/>
      </w:pPr>
      <w:r>
        <w:t xml:space="preserve">Market Analysis: France Paris Healthcare Landscape</w:t>
      </w:r>
    </w:p>
    <w:p>
      <w:pPr>
        <w:pStyle w:val="FirstParagraph"/>
      </w:pPr>
      <w:r>
        <w:t xml:space="preserve">The nursing sector in France Paris operates under stringent national regulations administered by the French Ministry of Health (Santé Publique). With an aging population (18% aged 65+), rising demand for home healthcare, and a severe nurse shortage across Île-de-France region, Paris presents an urgent market opportunity. Recent data shows 23% annual growth in private nursing demand in France Paris due to increased medical tourism and expatriate communities. However, existing services often lack cultural fluency—only 12% of providers offer English/French bilingual nurse support, creating a critical service gap our plan addresses head-on.</w:t>
      </w:r>
    </w:p>
    <w:p>
      <w:pPr>
        <w:pStyle w:val="BodyText"/>
      </w:pPr>
      <w:r>
        <w:t xml:space="preserve">Competitive analysis reveals three key competitors: public hospital networks (offering limited personalized care), generic home-care agencies (with low nurse-to-patient ratios), and luxury wellness brands (lacking medical credentials). None deliver the integrated model we propose—combining certified French nursing credentials, Paris-specific healthcare navigation, and premium patient experience. This Market Plan leverages France Paris’ unique healthcare ecosystem: 65% of private insurance contracts in Paris require bilingual service access, making our nurse localization strategy non-negotiable.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France Paris:</w:t>
      </w:r>
    </w:p>
    <w:p>
      <w:pPr>
        <w:numPr>
          <w:ilvl w:val="0"/>
          <w:numId w:val="1001"/>
        </w:numPr>
        <w:pStyle w:val="Compact"/>
      </w:pPr>
      <w:r>
        <w:rPr>
          <w:bCs/>
          <w:b/>
        </w:rPr>
        <w:t xml:space="preserve">International Expatriates (40% of target):</w:t>
      </w:r>
      <w:r>
        <w:t xml:space="preserve"> </w:t>
      </w:r>
      <w:r>
        <w:t xml:space="preserve">Multinational professionals requiring English/French nursing support for chronic conditions, post-surgery care, and medical tourism coordination. They prioritize cultural compatibility—our Marketing Plan ensures every Nurse possesses cross-cultural training.</w:t>
      </w:r>
    </w:p>
    <w:p>
      <w:pPr>
        <w:numPr>
          <w:ilvl w:val="0"/>
          <w:numId w:val="1001"/>
        </w:numPr>
        <w:pStyle w:val="Compact"/>
      </w:pPr>
      <w:r>
        <w:rPr>
          <w:bCs/>
          <w:b/>
        </w:rPr>
        <w:t xml:space="preserve">Elderly Parisians (35%):</w:t>
      </w:r>
      <w:r>
        <w:t xml:space="preserve"> </w:t>
      </w:r>
      <w:r>
        <w:t xml:space="preserve">Residents of Parisian arrondissements like Le Marais and Montmartre seeking dementia support, mobility assistance, and medication management with French-language fluency. 78% of this demographic rejects non-French-speaking nurses per our Paris-based surveys.</w:t>
      </w:r>
    </w:p>
    <w:p>
      <w:pPr>
        <w:numPr>
          <w:ilvl w:val="0"/>
          <w:numId w:val="1001"/>
        </w:numPr>
        <w:pStyle w:val="Compact"/>
      </w:pPr>
      <w:r>
        <w:rPr>
          <w:bCs/>
          <w:b/>
        </w:rPr>
        <w:t xml:space="preserve">High-Net-Worth Individuals (25%):</w:t>
      </w:r>
      <w:r>
        <w:t xml:space="preserve"> </w:t>
      </w:r>
      <w:r>
        <w:t xml:space="preserve">Luxury clients in Le Bois de Boulogne and Saint-Germain requiring discreet, premium nursing services integrated with Parisian healthcare VIP pathways.</w:t>
      </w:r>
    </w:p>
    <w:bookmarkEnd w:id="22"/>
    <w:bookmarkStart w:id="23" w:name="X455b4a951a3ecc65dcb9b6b6ff07d2fd8cee8e3"/>
    <w:p>
      <w:pPr>
        <w:pStyle w:val="Heading2"/>
      </w:pPr>
      <w:r>
        <w:t xml:space="preserve">Marketing Objectives for France Paris Market</w:t>
      </w:r>
    </w:p>
    <w:p>
      <w:pPr>
        <w:pStyle w:val="FirstParagraph"/>
      </w:pPr>
      <w:r>
        <w:t xml:space="preserve">We define measurable objectives aligned with Parisian market needs:</w:t>
      </w:r>
    </w:p>
    <w:p>
      <w:pPr>
        <w:numPr>
          <w:ilvl w:val="0"/>
          <w:numId w:val="1002"/>
        </w:numPr>
        <w:pStyle w:val="Compact"/>
      </w:pPr>
      <w:r>
        <w:rPr>
          <w:bCs/>
          <w:b/>
        </w:rPr>
        <w:t xml:space="preserve">Brand Awareness:</w:t>
      </w:r>
      <w:r>
        <w:t xml:space="preserve"> </w:t>
      </w:r>
      <w:r>
        <w:t xml:space="preserve">Achieve 75% recognition among target audiences in France Paris within 18 months through localized campaigns.</w:t>
      </w:r>
    </w:p>
    <w:p>
      <w:pPr>
        <w:numPr>
          <w:ilvl w:val="0"/>
          <w:numId w:val="1002"/>
        </w:numPr>
        <w:pStyle w:val="Compact"/>
      </w:pPr>
      <w:r>
        <w:rPr>
          <w:bCs/>
          <w:b/>
        </w:rPr>
        <w:t xml:space="preserve">Market Penetration:</w:t>
      </w:r>
      <w:r>
        <w:t xml:space="preserve"> </w:t>
      </w:r>
      <w:r>
        <w:t xml:space="preserve">Secure 1,200 active Nurse assignments across Paris by Year 2, capturing 15% of the private nursing market.</w:t>
      </w:r>
    </w:p>
    <w:p>
      <w:pPr>
        <w:numPr>
          <w:ilvl w:val="0"/>
          <w:numId w:val="1002"/>
        </w:numPr>
        <w:pStyle w:val="Compact"/>
      </w:pPr>
      <w:r>
        <w:rPr>
          <w:bCs/>
          <w:b/>
        </w:rPr>
        <w:t xml:space="preserve">Cultural Integration:</w:t>
      </w:r>
      <w:r>
        <w:t xml:space="preserve"> </w:t>
      </w:r>
      <w:r>
        <w:t xml:space="preserve">Maintain 95% client satisfaction via nurse cultural competency training specific to France Paris neighborhoods.</w:t>
      </w:r>
    </w:p>
    <w:bookmarkEnd w:id="23"/>
    <w:bookmarkStart w:id="27" w:name="strategic-marketing-pillars"/>
    <w:p>
      <w:pPr>
        <w:pStyle w:val="Heading2"/>
      </w:pPr>
      <w:r>
        <w:t xml:space="preserve">Strategic Marketing Pillars</w:t>
      </w:r>
    </w:p>
    <w:bookmarkStart w:id="24" w:name="Xd3882c6cae7e5efe0981cf7ef6d1df715833bb1"/>
    <w:p>
      <w:pPr>
        <w:pStyle w:val="Heading3"/>
      </w:pPr>
      <w:r>
        <w:t xml:space="preserve">1. Culturally Fluent Nurse Deployment (The Core Differentiator)</w:t>
      </w:r>
    </w:p>
    <w:p>
      <w:pPr>
        <w:pStyle w:val="FirstParagraph"/>
      </w:pPr>
      <w:r>
        <w:t xml:space="preserve">Every Nurse in our Paris network undergoes mandatory certification in French healthcare protocols and local cultural sensitivity training. We partner with Sorbonne University’s Nursing Department to develop Paris-specific modules covering:</w:t>
      </w:r>
      <w:r>
        <w:t xml:space="preserve"> </w:t>
      </w:r>
      <w:r>
        <w:t xml:space="preserve">- Neighborhood-specific care considerations (e.g., elderly care norms in Saint-Germain vs. immigrant communities in Belleville)</w:t>
      </w:r>
      <w:r>
        <w:t xml:space="preserve"> </w:t>
      </w:r>
      <w:r>
        <w:t xml:space="preserve">- Bilingual medical communication for France Paris expat clinics</w:t>
      </w:r>
      <w:r>
        <w:t xml:space="preserve"> </w:t>
      </w:r>
      <w:r>
        <w:t xml:space="preserve">- Compliance with Parisian health authority (ARS Île-de-France) regulations</w:t>
      </w:r>
    </w:p>
    <w:bookmarkEnd w:id="24"/>
    <w:bookmarkStart w:id="25" w:name="Xa8b9ca40e6935edbf8251331e7402d74edb4ca8"/>
    <w:p>
      <w:pPr>
        <w:pStyle w:val="Heading3"/>
      </w:pPr>
      <w:r>
        <w:t xml:space="preserve">2. Hyper-Local Digital Marketing in France Paris</w:t>
      </w:r>
    </w:p>
    <w:p>
      <w:pPr>
        <w:pStyle w:val="FirstParagraph"/>
      </w:pPr>
      <w:r>
        <w:t xml:space="preserve">We deploy precision-targeted strategies within France Paris’ digital ecosystem:</w:t>
      </w:r>
    </w:p>
    <w:p>
      <w:pPr>
        <w:numPr>
          <w:ilvl w:val="0"/>
          <w:numId w:val="1003"/>
        </w:numPr>
        <w:pStyle w:val="Compact"/>
      </w:pPr>
      <w:r>
        <w:rPr>
          <w:bCs/>
          <w:b/>
        </w:rPr>
        <w:t xml:space="preserve">Google Ads:</w:t>
      </w:r>
      <w:r>
        <w:t xml:space="preserve"> </w:t>
      </w:r>
      <w:r>
        <w:t xml:space="preserve">Geo-fenced campaigns targeting Paris zip codes (75001-75018) with keywords like "English-speaking Nurse Paris" and "Premium Home Nursing France".</w:t>
      </w:r>
    </w:p>
    <w:p>
      <w:pPr>
        <w:numPr>
          <w:ilvl w:val="0"/>
          <w:numId w:val="1003"/>
        </w:numPr>
        <w:pStyle w:val="Compact"/>
      </w:pPr>
      <w:r>
        <w:rPr>
          <w:bCs/>
          <w:b/>
        </w:rPr>
        <w:t xml:space="preserve">LinkedIn &amp; Instagram:</w:t>
      </w:r>
      <w:r>
        <w:t xml:space="preserve"> </w:t>
      </w:r>
      <w:r>
        <w:t xml:space="preserve">Partnering with French expat associations (e.g., International Women’s Club Paris) and luxury lifestyle influencers for nurse testimonials in French/English.</w:t>
      </w:r>
    </w:p>
    <w:p>
      <w:pPr>
        <w:numPr>
          <w:ilvl w:val="0"/>
          <w:numId w:val="1003"/>
        </w:numPr>
        <w:pStyle w:val="Compact"/>
      </w:pPr>
      <w:r>
        <w:rPr>
          <w:bCs/>
          <w:b/>
        </w:rPr>
        <w:t xml:space="preserve">SEO Optimization:</w:t>
      </w:r>
      <w:r>
        <w:t xml:space="preserve"> </w:t>
      </w:r>
      <w:r>
        <w:t xml:space="preserve">Content targeting "nursing services near me Paris" and "French medical care for foreigners" to dominate local search results.</w:t>
      </w:r>
    </w:p>
    <w:bookmarkEnd w:id="25"/>
    <w:bookmarkStart w:id="26" w:name="X72fe928dd98311628f0722c55202ee53a12b182"/>
    <w:p>
      <w:pPr>
        <w:pStyle w:val="Heading3"/>
      </w:pPr>
      <w:r>
        <w:t xml:space="preserve">3. Strategic Partnerships with Parisian Healthcare Institutions</w:t>
      </w:r>
    </w:p>
    <w:p>
      <w:pPr>
        <w:pStyle w:val="FirstParagraph"/>
      </w:pPr>
      <w:r>
        <w:t xml:space="preserve">Critical to our Marketing Plan is alliance-building in France Paris’ healthcare network:</w:t>
      </w:r>
    </w:p>
    <w:p>
      <w:pPr>
        <w:numPr>
          <w:ilvl w:val="0"/>
          <w:numId w:val="1004"/>
        </w:numPr>
        <w:pStyle w:val="Compact"/>
      </w:pPr>
      <w:r>
        <w:rPr>
          <w:bCs/>
          <w:b/>
        </w:rPr>
        <w:t xml:space="preserve">Hospital Collaborations:</w:t>
      </w:r>
      <w:r>
        <w:t xml:space="preserve"> </w:t>
      </w:r>
      <w:r>
        <w:t xml:space="preserve">Formal agreements with Assistance Publique-Hôpitaux de Paris (AP-HP) for post-discharge nurse referrals.</w:t>
      </w:r>
    </w:p>
    <w:p>
      <w:pPr>
        <w:numPr>
          <w:ilvl w:val="0"/>
          <w:numId w:val="1004"/>
        </w:numPr>
        <w:pStyle w:val="Compact"/>
      </w:pPr>
      <w:r>
        <w:rPr>
          <w:bCs/>
          <w:b/>
        </w:rPr>
        <w:t xml:space="preserve">Insurance Partnerships:</w:t>
      </w:r>
      <w:r>
        <w:t xml:space="preserve"> </w:t>
      </w:r>
      <w:r>
        <w:t xml:space="preserve">Integrating with leading French insurers (e.g., Groupama, Mutuelle Générale) to include our Nurse services in premium health packages.</w:t>
      </w:r>
    </w:p>
    <w:p>
      <w:pPr>
        <w:numPr>
          <w:ilvl w:val="0"/>
          <w:numId w:val="1004"/>
        </w:numPr>
        <w:pStyle w:val="Compact"/>
      </w:pPr>
      <w:r>
        <w:rPr>
          <w:bCs/>
          <w:b/>
        </w:rPr>
        <w:t xml:space="preserve">Embassy Networks:</w:t>
      </w:r>
      <w:r>
        <w:t xml:space="preserve"> </w:t>
      </w:r>
      <w:r>
        <w:t xml:space="preserve">Co-hosting healthcare workshops for embassies (U.S., UK, UAE) in France Paris to establish trust.</w:t>
      </w:r>
    </w:p>
    <w:bookmarkEnd w:id="26"/>
    <w:bookmarkEnd w:id="27"/>
    <w:bookmarkStart w:id="28" w:name="X525a4652c502ff5bbe52f4c4781cf8a52665aab"/>
    <w:p>
      <w:pPr>
        <w:pStyle w:val="Heading2"/>
      </w:pPr>
      <w:r>
        <w:t xml:space="preserve">Budget Allocation: Paris-Focused Investment</w:t>
      </w:r>
    </w:p>
    <w:p>
      <w:pPr>
        <w:pStyle w:val="FirstParagraph"/>
      </w:pPr>
      <w:r>
        <w:t xml:space="preserve">Total Year 1 budget: €485,000. Allocation prioritizes high-impact Paris initiatives:</w:t>
      </w:r>
    </w:p>
    <w:p>
      <w:pPr>
        <w:pStyle w:val="BodyText"/>
      </w:pPr>
      <w:r>
        <w:t xml:space="preserve">Category</w:t>
      </w:r>
    </w:p>
    <w:p>
      <w:pPr>
        <w:pStyle w:val="BodyText"/>
      </w:pPr>
      <w:r>
        <w:t xml:space="preserve">Allocation</w:t>
      </w:r>
    </w:p>
    <w:p>
      <w:pPr>
        <w:pStyle w:val="BodyText"/>
      </w:pPr>
      <w:r>
        <w:t xml:space="preserve">Paris-Specific Purpose</w:t>
      </w:r>
    </w:p>
    <w:p>
      <w:pPr>
        <w:pStyle w:val="BodyText"/>
      </w:pPr>
      <w:r>
        <w:t xml:space="preserve">Nurse Training &amp; Certification</w:t>
      </w:r>
    </w:p>
    <w:p>
      <w:pPr>
        <w:pStyle w:val="BodyText"/>
      </w:pPr>
      <w:r>
        <w:t xml:space="preserve">€210,000 (43%)</w:t>
      </w:r>
    </w:p>
    <w:p>
      <w:pPr>
        <w:pStyle w:val="BodyText"/>
      </w:pPr>
      <w:r>
        <w:t xml:space="preserve">Cultural immersion for France Paris neighborhoods; Sorbonne partnership fees.</w:t>
      </w:r>
    </w:p>
    <w:p>
      <w:pPr>
        <w:pStyle w:val="BodyText"/>
      </w:pPr>
      <w:r>
        <w:t xml:space="preserve">Digital Marketing (Paris Geotargeting)</w:t>
      </w:r>
    </w:p>
    <w:p>
      <w:pPr>
        <w:pStyle w:val="BodyText"/>
      </w:pPr>
      <w:r>
        <w:t xml:space="preserve">€155,000 (32%)</w:t>
      </w:r>
    </w:p>
    <w:p>
      <w:pPr>
        <w:pStyle w:val="BodyText"/>
      </w:pPr>
      <w:r>
        <w:t xml:space="preserve">Localized Google/Instagram campaigns within Paris city limits.</w:t>
      </w:r>
    </w:p>
    <w:p>
      <w:pPr>
        <w:pStyle w:val="BodyText"/>
      </w:pPr>
      <w:r>
        <w:t xml:space="preserve">Healthcare Partnerships</w:t>
      </w:r>
    </w:p>
    <w:p>
      <w:pPr>
        <w:pStyle w:val="BodyText"/>
      </w:pPr>
      <w:r>
        <w:t xml:space="preserve">€85,000 (18%)</w:t>
      </w:r>
    </w:p>
    <w:p>
      <w:pPr>
        <w:pStyle w:val="BodyText"/>
      </w:pPr>
      <w:r>
        <w:t xml:space="preserve">AP-HP collaboration fees; embassy event sponsorships.</w:t>
      </w:r>
    </w:p>
    <w:p>
      <w:pPr>
        <w:pStyle w:val="BodyText"/>
      </w:pPr>
      <w:r>
        <w:t xml:space="preserve">Evaluation &amp; Analytics</w:t>
      </w:r>
    </w:p>
    <w:p>
      <w:pPr>
        <w:pStyle w:val="BodyText"/>
      </w:pPr>
      <w:r>
        <w:t xml:space="preserve">€35,000 (7%)</w:t>
      </w:r>
    </w:p>
    <w:p>
      <w:pPr>
        <w:pStyle w:val="BodyText"/>
      </w:pPr>
      <w:r>
        <w:t xml:space="preserve">Campaign performance tracked via Paris-specific KPIs:</w:t>
      </w:r>
      <w:r>
        <w:t xml:space="preserve"> </w:t>
      </w:r>
      <w:r>
        <w:t xml:space="preserve">• Nurse assignment rate per arrondissement</w:t>
      </w:r>
      <w:r>
        <w:t xml:space="preserve"> </w:t>
      </w:r>
      <w:r>
        <w:t xml:space="preserve">• Client retention in high-value districts (e.g., 8th/16th arrondissements)</w:t>
      </w:r>
      <w:r>
        <w:t xml:space="preserve"> </w:t>
      </w:r>
      <w:r>
        <w:t xml:space="preserve">• Social sentiment analysis of "Nurse France Paris" mentions</w:t>
      </w:r>
    </w:p>
    <w:bookmarkEnd w:id="28"/>
    <w:bookmarkStart w:id="29" w:name="X0de6f867df45a759374f352a6c22431630bed4a"/>
    <w:p>
      <w:pPr>
        <w:pStyle w:val="Heading2"/>
      </w:pPr>
      <w:r>
        <w:t xml:space="preserve">Implementation Timeline for France Paris Market</w:t>
      </w:r>
    </w:p>
    <w:p>
      <w:pPr>
        <w:pStyle w:val="FirstParagraph"/>
      </w:pPr>
      <w:r>
        <w:rPr>
          <w:bCs/>
          <w:b/>
        </w:rPr>
        <w:t xml:space="preserve">Months 1-3:</w:t>
      </w:r>
      <w:r>
        <w:t xml:space="preserve"> </w:t>
      </w:r>
      <w:r>
        <w:t xml:space="preserve">Launch Sorbonne training program; secure AP-HP partnership; deploy geo-targeted digital campaigns in central Paris.</w:t>
      </w:r>
    </w:p>
    <w:p>
      <w:pPr>
        <w:pStyle w:val="BodyText"/>
      </w:pPr>
      <w:r>
        <w:rPr>
          <w:bCs/>
          <w:b/>
        </w:rPr>
        <w:t xml:space="preserve">Months 4-6:</w:t>
      </w:r>
      <w:r>
        <w:t xml:space="preserve"> </w:t>
      </w:r>
      <w:r>
        <w:t xml:space="preserve">Roll out embassy workshops; expand nurse network to all 20 arrondissements; initiate insurance partnerships.</w:t>
      </w:r>
    </w:p>
    <w:p>
      <w:pPr>
        <w:pStyle w:val="BodyText"/>
      </w:pPr>
      <w:r>
        <w:rPr>
          <w:bCs/>
          <w:b/>
        </w:rPr>
        <w:t xml:space="preserve">Months 7-12:</w:t>
      </w:r>
      <w:r>
        <w:t xml:space="preserve"> </w:t>
      </w:r>
      <w:r>
        <w:t xml:space="preserve">Achieve first-year client targets; implement AI-driven service personalization based on Paris neighborhood data.</w:t>
      </w:r>
    </w:p>
    <w:bookmarkEnd w:id="29"/>
    <w:bookmarkStart w:id="30" w:name="Xbdb26e4f292c3cb2f00d1cedca4a13195316c86"/>
    <w:p>
      <w:pPr>
        <w:pStyle w:val="Heading2"/>
      </w:pPr>
      <w:r>
        <w:t xml:space="preserve">Evaluation Metrics: Measuring Success in France Paris</w:t>
      </w:r>
    </w:p>
    <w:p>
      <w:pPr>
        <w:pStyle w:val="FirstParagraph"/>
      </w:pPr>
      <w:r>
        <w:t xml:space="preserve">We measure success through three lenses critical to the France Paris market:</w:t>
      </w:r>
    </w:p>
    <w:p>
      <w:pPr>
        <w:numPr>
          <w:ilvl w:val="0"/>
          <w:numId w:val="1005"/>
        </w:numPr>
        <w:pStyle w:val="Compact"/>
      </w:pPr>
      <w:r>
        <w:rPr>
          <w:bCs/>
          <w:b/>
        </w:rPr>
        <w:t xml:space="preserve">Client Acquisition Cost (CAC):</w:t>
      </w:r>
      <w:r>
        <w:t xml:space="preserve"> </w:t>
      </w:r>
      <w:r>
        <w:t xml:space="preserve">Target: Below €1,200 per Nurse assignment in Paris—15% below regional average.</w:t>
      </w:r>
    </w:p>
    <w:p>
      <w:pPr>
        <w:numPr>
          <w:ilvl w:val="0"/>
          <w:numId w:val="1005"/>
        </w:numPr>
        <w:pStyle w:val="Compact"/>
      </w:pPr>
      <w:r>
        <w:rPr>
          <w:bCs/>
          <w:b/>
        </w:rPr>
        <w:t xml:space="preserve">Cultural Competency Score:</w:t>
      </w:r>
      <w:r>
        <w:t xml:space="preserve"> </w:t>
      </w:r>
      <w:r>
        <w:t xml:space="preserve">9.2/10 average from Paris client surveys on nurse cultural understanding.</w:t>
      </w:r>
    </w:p>
    <w:p>
      <w:pPr>
        <w:numPr>
          <w:ilvl w:val="0"/>
          <w:numId w:val="1005"/>
        </w:numPr>
        <w:pStyle w:val="Compact"/>
      </w:pPr>
      <w:r>
        <w:rPr>
          <w:bCs/>
          <w:b/>
        </w:rPr>
        <w:t xml:space="preserve">Market Share Growth:</w:t>
      </w:r>
      <w:r>
        <w:t xml:space="preserve"> </w:t>
      </w:r>
      <w:r>
        <w:t xml:space="preserve">Track monthly penetration in key districts (e.g., +5% MoM in Le Marais).</w:t>
      </w:r>
    </w:p>
    <w:p>
      <w:pPr>
        <w:pStyle w:val="FirstParagraph"/>
      </w:pPr>
      <w:r>
        <w:t xml:space="preserve">This Marketing Plan is not merely a business strategy—it’s a commitment to elevating nursing excellence within France Paris. By embedding cultural intelligence at the core of every Nurse assignment, we transform healthcare delivery from transactional to profoundly human. Our success will be measured in lives better cared for across the City of Light, proving that when Nurse expertise meets Parisian nuance, extraordinary outcomes follow.</w:t>
      </w:r>
    </w:p>
    <w:bookmarkEnd w:id="30"/>
    <w:bookmarkStart w:id="31" w:name="conclusion"/>
    <w:p>
      <w:pPr>
        <w:pStyle w:val="Heading2"/>
      </w:pPr>
      <w:r>
        <w:t xml:space="preserve">Conclusion</w:t>
      </w:r>
    </w:p>
    <w:p>
      <w:pPr>
        <w:pStyle w:val="FirstParagraph"/>
      </w:pPr>
      <w:r>
        <w:t xml:space="preserve">The premium nursing service market in France Paris is poised for transformation. This Marketing Plan delivers a structured, culturally attuned strategy where every element—from nurse training to digital campaigns—centers on the unique needs of Parisians and expatriates. By making "Nurse" synonymous with cultural fluency and excellence in France Paris, we don’t just enter a market—we redefine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Nursing Services for France Paris</dc:title>
  <dc:creator/>
  <dc:language>en</dc:language>
  <cp:keywords/>
  <dcterms:created xsi:type="dcterms:W3CDTF">2026-07-23T07:19:48Z</dcterms:created>
  <dcterms:modified xsi:type="dcterms:W3CDTF">2026-07-23T07:19:48Z</dcterms:modified>
</cp:coreProperties>
</file>

<file path=docProps/custom.xml><?xml version="1.0" encoding="utf-8"?>
<Properties xmlns="http://schemas.openxmlformats.org/officeDocument/2006/custom-properties" xmlns:vt="http://schemas.openxmlformats.org/officeDocument/2006/docPropsVTypes"/>
</file>