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Nursing</w:t>
      </w:r>
      <w:r>
        <w:t xml:space="preserve"> </w:t>
      </w:r>
      <w:r>
        <w:t xml:space="preserve">Services</w:t>
      </w:r>
      <w:r>
        <w:t xml:space="preserve"> </w:t>
      </w:r>
      <w:r>
        <w:t xml:space="preserve">in</w:t>
      </w:r>
      <w:r>
        <w:t xml:space="preserve"> </w:t>
      </w:r>
      <w:r>
        <w:t xml:space="preserve">India</w:t>
      </w:r>
      <w:r>
        <w:t xml:space="preserve"> </w:t>
      </w:r>
      <w:r>
        <w:t xml:space="preserve">Mumbai</w:t>
      </w:r>
    </w:p>
    <w:bookmarkStart w:id="31" w:name="X46361960b6d3a4ad4568514eb9eaf67b453b721"/>
    <w:p>
      <w:pPr>
        <w:pStyle w:val="Heading1"/>
      </w:pPr>
      <w:r>
        <w:t xml:space="preserve">Comprehensive Marketing Plan for Premium Nurse Service Provider in India Mumbai</w:t>
      </w:r>
    </w:p>
    <w:bookmarkStart w:id="20" w:name="executive-summary"/>
    <w:p>
      <w:pPr>
        <w:pStyle w:val="Heading2"/>
      </w:pPr>
      <w:r>
        <w:t xml:space="preserve">1. Executive Summary</w:t>
      </w:r>
    </w:p>
    <w:p>
      <w:pPr>
        <w:pStyle w:val="FirstParagraph"/>
      </w:pPr>
      <w:r>
        <w:t xml:space="preserve">This Marketing Plan outlines a strategic roadmap for establishing a premier nurse staffing and home healthcare service in India Mumbai. With over 20 million residents and rising demand for quality medical care, Mumbai presents an unparalleled opportunity to deploy professional Nurse services that address critical gaps in the healthcare ecosystem. Our strategy focuses on positioning our brand as the most trusted provider of certified Nurses across residential, corporate, and hospital partnerships within India Mumbai.</w:t>
      </w:r>
    </w:p>
    <w:bookmarkEnd w:id="20"/>
    <w:bookmarkStart w:id="21" w:name="Xbd147a5736f6aaec2339b5386b25f7283e4ace3"/>
    <w:p>
      <w:pPr>
        <w:pStyle w:val="Heading2"/>
      </w:pPr>
      <w:r>
        <w:t xml:space="preserve">2. Market Analysis: India Mumbai Healthcare Landscape</w:t>
      </w:r>
    </w:p>
    <w:p>
      <w:pPr>
        <w:pStyle w:val="FirstParagraph"/>
      </w:pPr>
      <w:r>
        <w:t xml:space="preserve">Mumbai's healthcare sector faces significant challenges including nurse shortages (estimated 40% deficit in private hospitals), rising medical tourism demands, and growing home-care needs due to aging population. According to Indian Nursing Council data, Mumbai requires 15,000+ additional Nurses annually to meet current demand. The premium home healthcare market in India is projected to reach $6.2 billion by 2025 (Statista), with Mumbai accounting for 37% of national demand.</w:t>
      </w:r>
    </w:p>
    <w:p>
      <w:pPr>
        <w:pStyle w:val="BodyText"/>
      </w:pPr>
      <w:r>
        <w:t xml:space="preserve">Our target segments include:</w:t>
      </w:r>
    </w:p>
    <w:p>
      <w:pPr>
        <w:numPr>
          <w:ilvl w:val="0"/>
          <w:numId w:val="1001"/>
        </w:numPr>
        <w:pStyle w:val="Compact"/>
      </w:pPr>
      <w:r>
        <w:rPr>
          <w:bCs/>
          <w:b/>
        </w:rPr>
        <w:t xml:space="preserve">High-net-worth individuals</w:t>
      </w:r>
      <w:r>
        <w:t xml:space="preserve"> </w:t>
      </w:r>
      <w:r>
        <w:t xml:space="preserve">seeking personalized home care for elderly parents or post-surgical recovery</w:t>
      </w:r>
    </w:p>
    <w:p>
      <w:pPr>
        <w:numPr>
          <w:ilvl w:val="0"/>
          <w:numId w:val="1001"/>
        </w:numPr>
        <w:pStyle w:val="Compact"/>
      </w:pPr>
      <w:r>
        <w:rPr>
          <w:bCs/>
          <w:b/>
        </w:rPr>
        <w:t xml:space="preserve">Hospitals &amp; Clinics</w:t>
      </w:r>
      <w:r>
        <w:t xml:space="preserve"> </w:t>
      </w:r>
      <w:r>
        <w:t xml:space="preserve">requiring supplementary nursing staff during peak seasons like monsoon or flu outbreaks</w:t>
      </w:r>
    </w:p>
    <w:bookmarkEnd w:id="21"/>
    <w:bookmarkStart w:id="22" w:name="X4d938a877feba126d0585fcffd6b25728ffae6e"/>
    <w:p>
      <w:pPr>
        <w:pStyle w:val="Heading2"/>
      </w:pPr>
      <w:r>
        <w:t xml:space="preserve">3. Competitive Differentiation: The Mumbai Nurse Advantage</w:t>
      </w:r>
    </w:p>
    <w:p>
      <w:pPr>
        <w:pStyle w:val="FirstParagraph"/>
      </w:pPr>
      <w:r>
        <w:t xml:space="preserve">While competitors like Medanta and Apollo offer hospital-based care, our unique value proposition centers on:</w:t>
      </w:r>
    </w:p>
    <w:p>
      <w:pPr>
        <w:numPr>
          <w:ilvl w:val="0"/>
          <w:numId w:val="1002"/>
        </w:numPr>
        <w:pStyle w:val="Compact"/>
      </w:pPr>
      <w:r>
        <w:rPr>
          <w:bCs/>
          <w:b/>
        </w:rPr>
        <w:t xml:space="preserve">Localized Nurse Proficiency</w:t>
      </w:r>
      <w:r>
        <w:t xml:space="preserve">: All Nurses certified by Maharashtra Nursing Council with fluency in Marathi, Hindi, and English – critical for patient comfort in Mumbai's multilingual environment</w:t>
      </w:r>
    </w:p>
    <w:p>
      <w:pPr>
        <w:numPr>
          <w:ilvl w:val="0"/>
          <w:numId w:val="1002"/>
        </w:numPr>
        <w:pStyle w:val="Compact"/>
      </w:pPr>
      <w:r>
        <w:rPr>
          <w:bCs/>
          <w:b/>
        </w:rPr>
        <w:t xml:space="preserve">Real-Time Matching Technology</w:t>
      </w:r>
      <w:r>
        <w:t xml:space="preserve">: AI-driven platform connecting clients to available Nurses within 90 minutes across Mumbai zones (Bandra, Andheri, South Mumbai)</w:t>
      </w:r>
    </w:p>
    <w:p>
      <w:pPr>
        <w:numPr>
          <w:ilvl w:val="0"/>
          <w:numId w:val="1002"/>
        </w:numPr>
        <w:pStyle w:val="Compact"/>
      </w:pPr>
      <w:r>
        <w:rPr>
          <w:bCs/>
          <w:b/>
        </w:rPr>
        <w:t xml:space="preserve">Comprehensive Care Packages</w:t>
      </w:r>
      <w:r>
        <w:t xml:space="preserve">: Bundled services including diabetic monitoring, post-ICU care, and maternal nursing – addressing Mumbai-specific health challenges like pollution-related respiratory issues</w:t>
      </w:r>
    </w:p>
    <w:bookmarkEnd w:id="22"/>
    <w:bookmarkStart w:id="23" w:name="marketing-objectives-12-month-timeline"/>
    <w:p>
      <w:pPr>
        <w:pStyle w:val="Heading2"/>
      </w:pPr>
      <w:r>
        <w:t xml:space="preserve">4. Marketing Objectives (12-Month Timeline)</w:t>
      </w:r>
    </w:p>
    <w:p>
      <w:pPr>
        <w:numPr>
          <w:ilvl w:val="0"/>
          <w:numId w:val="1003"/>
        </w:numPr>
        <w:pStyle w:val="Compact"/>
      </w:pPr>
      <w:r>
        <w:t xml:space="preserve">Acquire 500+ premium clients within Mumbai by Month 6</w:t>
      </w:r>
    </w:p>
    <w:p>
      <w:pPr>
        <w:numPr>
          <w:ilvl w:val="0"/>
          <w:numId w:val="1003"/>
        </w:numPr>
        <w:pStyle w:val="Compact"/>
      </w:pPr>
      <w:r>
        <w:t xml:space="preserve">Secure partnerships with 15+ top-tier hospitals in India Mumbai (e.g., Breach Candy, Lilavati)</w:t>
      </w:r>
    </w:p>
    <w:p>
      <w:pPr>
        <w:numPr>
          <w:ilvl w:val="0"/>
          <w:numId w:val="1003"/>
        </w:numPr>
        <w:pStyle w:val="Compact"/>
      </w:pPr>
      <w:r>
        <w:t xml:space="preserve">Achieve 85% client retention rate through personalized Nurse assignment</w:t>
      </w:r>
    </w:p>
    <w:p>
      <w:pPr>
        <w:numPr>
          <w:ilvl w:val="0"/>
          <w:numId w:val="1003"/>
        </w:numPr>
        <w:pStyle w:val="Compact"/>
      </w:pPr>
      <w:r>
        <w:t xml:space="preserve">Attain 4.8/5 average rating on Google Maps across Mumbai locations</w:t>
      </w:r>
    </w:p>
    <w:bookmarkEnd w:id="23"/>
    <w:bookmarkStart w:id="26" w:name="X189573dd289180e8c6672165962aa917d0ae3f5"/>
    <w:p>
      <w:pPr>
        <w:pStyle w:val="Heading2"/>
      </w:pPr>
      <w:r>
        <w:t xml:space="preserve">5. Core Marketing Strategies: Tailored for India Mumbai Context</w:t>
      </w:r>
    </w:p>
    <w:bookmarkStart w:id="24" w:name="hyper-local-digital-campaigns"/>
    <w:p>
      <w:pPr>
        <w:pStyle w:val="Heading3"/>
      </w:pPr>
      <w:r>
        <w:t xml:space="preserve">5.1 Hyper-Local Digital Campaigns</w:t>
      </w:r>
    </w:p>
    <w:p>
      <w:pPr>
        <w:pStyle w:val="FirstParagraph"/>
      </w:pPr>
      <w:r>
        <w:t xml:space="preserve">We'll deploy location-specific campaigns targeting Mumbai neighborhoods using:</w:t>
      </w:r>
    </w:p>
    <w:p>
      <w:pPr>
        <w:numPr>
          <w:ilvl w:val="0"/>
          <w:numId w:val="1004"/>
        </w:numPr>
        <w:pStyle w:val="Compact"/>
      </w:pPr>
      <w:r>
        <w:rPr>
          <w:bCs/>
          <w:b/>
        </w:rPr>
        <w:t xml:space="preserve">Geo-Fenced Social Media Ads</w:t>
      </w:r>
      <w:r>
        <w:t xml:space="preserve">: Targeting residents within 5km radius of hospitals like Tata Memorial and Navi Mumbai clinics, emphasizing "Nurse on Demand in 90 Minutes" messaging</w:t>
      </w:r>
    </w:p>
    <w:p>
      <w:pPr>
        <w:numPr>
          <w:ilvl w:val="0"/>
          <w:numId w:val="1004"/>
        </w:numPr>
        <w:pStyle w:val="Compact"/>
      </w:pPr>
      <w:r>
        <w:rPr>
          <w:bCs/>
          <w:b/>
        </w:rPr>
        <w:t xml:space="preserve">Marathi-Hindi Influencer Collaborations</w:t>
      </w:r>
      <w:r>
        <w:t xml:space="preserve">: Partnering with Mumbai-based healthcare influencers (e.g., Dr. Sujata Desai on Instagram) for authentic testimonials</w:t>
      </w:r>
    </w:p>
    <w:p>
      <w:pPr>
        <w:numPr>
          <w:ilvl w:val="0"/>
          <w:numId w:val="1004"/>
        </w:numPr>
        <w:pStyle w:val="Compact"/>
      </w:pPr>
      <w:r>
        <w:rPr>
          <w:bCs/>
          <w:b/>
        </w:rPr>
        <w:t xml:space="preserve">WhatsApp Business Integration</w:t>
      </w:r>
      <w:r>
        <w:t xml:space="preserve">: Enabling 24/7 Nurse booking via WhatsApp – a critical channel given 92% of Mumbai residents use WhatsApp for health queries (DataReportal)</w:t>
      </w:r>
    </w:p>
    <w:bookmarkEnd w:id="24"/>
    <w:bookmarkStart w:id="25" w:name="hospital-corporate-partnership-framework"/>
    <w:p>
      <w:pPr>
        <w:pStyle w:val="Heading3"/>
      </w:pPr>
      <w:r>
        <w:t xml:space="preserve">5.2 Hospital &amp; Corporate Partnership Framework</w:t>
      </w:r>
    </w:p>
    <w:p>
      <w:pPr>
        <w:pStyle w:val="FirstParagraph"/>
      </w:pPr>
      <w:r>
        <w:t xml:space="preserve">Developing strategic alliances specifically for India Mumbai:</w:t>
      </w:r>
    </w:p>
    <w:p>
      <w:pPr>
        <w:numPr>
          <w:ilvl w:val="0"/>
          <w:numId w:val="1005"/>
        </w:numPr>
        <w:pStyle w:val="Compact"/>
      </w:pPr>
      <w:r>
        <w:rPr>
          <w:bCs/>
          <w:b/>
        </w:rPr>
        <w:t xml:space="preserve">Hospital "Nurse Support" Program</w:t>
      </w:r>
      <w:r>
        <w:t xml:space="preserve">: Offering discounted staffing solutions during Mumbai's annual monsoon season (June-Sept) when hospital admissions surge by 30%</w:t>
      </w:r>
    </w:p>
    <w:p>
      <w:pPr>
        <w:numPr>
          <w:ilvl w:val="0"/>
          <w:numId w:val="1005"/>
        </w:numPr>
        <w:pStyle w:val="Compact"/>
      </w:pPr>
      <w:r>
        <w:rPr>
          <w:bCs/>
          <w:b/>
        </w:rPr>
        <w:t xml:space="preserve">Corporate Wellness Packages</w:t>
      </w:r>
      <w:r>
        <w:t xml:space="preserve">: Tailored for Mumbai's finance and IT sectors (e.g., "Mumbai Executive Care" for top employees of Goldman Sachs, TCS offices)</w:t>
      </w:r>
    </w:p>
    <w:p>
      <w:pPr>
        <w:pStyle w:val="FirstParagraph"/>
      </w:pPr>
      <w:r>
        <w:t xml:space="preserve">5.3 Community Trust Building</w:t>
      </w:r>
    </w:p>
    <w:p>
      <w:pPr>
        <w:pStyle w:val="BodyText"/>
      </w:pPr>
      <w:r>
        <w:t xml:space="preserve">Leveraging Mumbai's community-centric culture through:</w:t>
      </w:r>
    </w:p>
    <w:p>
      <w:pPr>
        <w:numPr>
          <w:ilvl w:val="0"/>
          <w:numId w:val="1006"/>
        </w:numPr>
        <w:pStyle w:val="Compact"/>
      </w:pPr>
      <w:r>
        <w:rPr>
          <w:bCs/>
          <w:b/>
        </w:rPr>
        <w:t xml:space="preserve">Free Health Camps</w:t>
      </w:r>
      <w:r>
        <w:t xml:space="preserve">: Partnering with BMC (Brihanmumbai Municipal Corporation) to host "Nurse Care Awareness" sessions at Chembur and Kurla community centers</w:t>
      </w:r>
    </w:p>
    <w:p>
      <w:pPr>
        <w:numPr>
          <w:ilvl w:val="0"/>
          <w:numId w:val="1006"/>
        </w:numPr>
        <w:pStyle w:val="Compact"/>
      </w:pPr>
      <w:r>
        <w:rPr>
          <w:bCs/>
          <w:b/>
        </w:rPr>
        <w:t xml:space="preserve">Senior Citizen Outreach</w:t>
      </w:r>
      <w:r>
        <w:t xml:space="preserve">: Collaborating with Mumbai's 12,000+ resident welfare associations for subsidized nurse consultations</w:t>
      </w:r>
    </w:p>
    <w:bookmarkEnd w:id="25"/>
    <w:bookmarkEnd w:id="26"/>
    <w:bookmarkStart w:id="27" w:name="X520ecdef7fdde2b68326cc08645a0dae1ed484b"/>
    <w:p>
      <w:pPr>
        <w:pStyle w:val="Heading2"/>
      </w:pPr>
      <w:r>
        <w:t xml:space="preserve">6. Implementation Timeline (India Mumbai Focus)</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Mumbai-Specific Actions</w:t>
            </w:r>
          </w:p>
        </w:tc>
      </w:tr>
      <w:tr>
        <w:tc>
          <w:tcPr/>
          <w:p>
            <w:pPr>
              <w:pStyle w:val="Compact"/>
              <w:jc w:val="left"/>
            </w:pPr>
            <w:r>
              <w:t xml:space="preserve">Q1: Brand Launch</w:t>
            </w:r>
          </w:p>
        </w:tc>
        <w:tc>
          <w:tcPr/>
          <w:p>
            <w:pPr>
              <w:pStyle w:val="Compact"/>
              <w:jc w:val="left"/>
            </w:pPr>
            <w:r>
              <w:t xml:space="preserve">• Onboard 50 Nurses certified in Mumbai district hospitals</w:t>
            </w:r>
            <w:r>
              <w:br/>
            </w:r>
            <w:r>
              <w:t xml:space="preserve">• Host launch event at Jio World Centre with Mumbai healthcare leaders</w:t>
            </w:r>
          </w:p>
        </w:tc>
      </w:tr>
      <w:tr>
        <w:tc>
          <w:tcPr/>
          <w:p>
            <w:pPr>
              <w:pStyle w:val="Compact"/>
              <w:jc w:val="left"/>
            </w:pPr>
            <w:r>
              <w:t xml:space="preserve">Q2: Market Penetration</w:t>
            </w:r>
          </w:p>
        </w:tc>
        <w:tc>
          <w:tcPr/>
          <w:p>
            <w:pPr>
              <w:pStyle w:val="Compact"/>
              <w:jc w:val="left"/>
            </w:pPr>
            <w:r>
              <w:t xml:space="preserve">• Partner with 5 corporate offices (Navi Mumbai SEZ)</w:t>
            </w:r>
            <w:r>
              <w:br/>
            </w:r>
            <w:r>
              <w:t xml:space="preserve">• Begin WhatsApp booking rollout across 10 key areas</w:t>
            </w:r>
          </w:p>
        </w:tc>
      </w:tr>
      <w:tr>
        <w:tc>
          <w:tcPr/>
          <w:p>
            <w:pPr>
              <w:pStyle w:val="Compact"/>
              <w:jc w:val="left"/>
            </w:pPr>
            <w:r>
              <w:t xml:space="preserve">Q3: Scale &amp; Retention</w:t>
            </w:r>
          </w:p>
        </w:tc>
        <w:tc>
          <w:tcPr/>
          <w:p>
            <w:pPr>
              <w:pStyle w:val="Compact"/>
              <w:jc w:val="left"/>
            </w:pPr>
            <w:r>
              <w:t xml:space="preserve">• Launch "Mumbai Care Pass" for repeat clients</w:t>
            </w:r>
            <w:r>
              <w:br/>
            </w:r>
            <w:r>
              <w:t xml:space="preserve">• Integrate with Mumbai's 108 emergency services</w:t>
            </w:r>
          </w:p>
        </w:tc>
      </w:tr>
    </w:tbl>
    <w:bookmarkEnd w:id="27"/>
    <w:bookmarkStart w:id="28" w:name="budget-allocation-india-mumbai-focus"/>
    <w:p>
      <w:pPr>
        <w:pStyle w:val="Heading2"/>
      </w:pPr>
      <w:r>
        <w:t xml:space="preserve">7. Budget Allocation (India Mumbai Focus)</w:t>
      </w:r>
    </w:p>
    <w:p>
      <w:pPr>
        <w:pStyle w:val="FirstParagraph"/>
      </w:pPr>
      <w:r>
        <w:t xml:space="preserve">Total Budget: ₹5.2 Crore (approx. $630,000) allocated specifically for Mumbai operations:</w:t>
      </w:r>
    </w:p>
    <w:p>
      <w:pPr>
        <w:numPr>
          <w:ilvl w:val="0"/>
          <w:numId w:val="1007"/>
        </w:numPr>
        <w:pStyle w:val="Compact"/>
      </w:pPr>
      <w:r>
        <w:rPr>
          <w:bCs/>
          <w:b/>
        </w:rPr>
        <w:t xml:space="preserve">45% Digital Marketing</w:t>
      </w:r>
      <w:r>
        <w:t xml:space="preserve">: Targeted ads in Mumbai metro zones, influencer collaborations</w:t>
      </w:r>
    </w:p>
    <w:p>
      <w:pPr>
        <w:numPr>
          <w:ilvl w:val="0"/>
          <w:numId w:val="1007"/>
        </w:numPr>
        <w:pStyle w:val="Compact"/>
      </w:pPr>
      <w:r>
        <w:rPr>
          <w:bCs/>
          <w:b/>
        </w:rPr>
        <w:t xml:space="preserve">30% Partnership Development</w:t>
      </w:r>
      <w:r>
        <w:t xml:space="preserve">: Hospital onboarding fees, corporate contracts</w:t>
      </w:r>
    </w:p>
    <w:p>
      <w:pPr>
        <w:numPr>
          <w:ilvl w:val="0"/>
          <w:numId w:val="1007"/>
        </w:numPr>
        <w:pStyle w:val="Compact"/>
      </w:pPr>
      <w:r>
        <w:rPr>
          <w:bCs/>
          <w:b/>
        </w:rPr>
        <w:t xml:space="preserve">15% Community Initiatives</w:t>
      </w:r>
      <w:r>
        <w:t xml:space="preserve">: Free health camps, BMC partnerships in 20 wards</w:t>
      </w:r>
    </w:p>
    <w:p>
      <w:pPr>
        <w:numPr>
          <w:ilvl w:val="0"/>
          <w:numId w:val="1007"/>
        </w:numPr>
        <w:pStyle w:val="Compact"/>
      </w:pPr>
      <w:r>
        <w:rPr>
          <w:bCs/>
          <w:b/>
        </w:rPr>
        <w:t xml:space="preserve">10% Technology Platform</w:t>
      </w:r>
      <w:r>
        <w:t xml:space="preserve">: Mumbai-specific app features (monsoon mode, local language support)</w:t>
      </w:r>
    </w:p>
    <w:bookmarkEnd w:id="28"/>
    <w:bookmarkStart w:id="29" w:name="success-metrics-evaluation"/>
    <w:p>
      <w:pPr>
        <w:pStyle w:val="Heading2"/>
      </w:pPr>
      <w:r>
        <w:t xml:space="preserve">8. Success Metrics &amp; Evaluation</w:t>
      </w:r>
    </w:p>
    <w:p>
      <w:pPr>
        <w:pStyle w:val="FirstParagraph"/>
      </w:pPr>
      <w:r>
        <w:t xml:space="preserve">We'll track Mumbai-specific KPIs through our analytics dashboard:</w:t>
      </w:r>
    </w:p>
    <w:p>
      <w:pPr>
        <w:numPr>
          <w:ilvl w:val="0"/>
          <w:numId w:val="1008"/>
        </w:numPr>
        <w:pStyle w:val="Compact"/>
      </w:pPr>
      <w:r>
        <w:rPr>
          <w:bCs/>
          <w:b/>
        </w:rPr>
        <w:t xml:space="preserve">Response Time</w:t>
      </w:r>
      <w:r>
        <w:t xml:space="preserve">: Average time to assign a Nurse in Mumbai zones (Target: ≤90 mins)</w:t>
      </w:r>
    </w:p>
    <w:p>
      <w:pPr>
        <w:numPr>
          <w:ilvl w:val="0"/>
          <w:numId w:val="1008"/>
        </w:numPr>
        <w:pStyle w:val="Compact"/>
      </w:pPr>
      <w:r>
        <w:rPr>
          <w:bCs/>
          <w:b/>
        </w:rPr>
        <w:t xml:space="preserve">Nurse Retention Rate</w:t>
      </w:r>
      <w:r>
        <w:t xml:space="preserve">: Minimum 85% Nurse satisfaction (critical for service consistency in India Mumbai)</w:t>
      </w:r>
    </w:p>
    <w:p>
      <w:pPr>
        <w:numPr>
          <w:ilvl w:val="0"/>
          <w:numId w:val="1008"/>
        </w:numPr>
        <w:pStyle w:val="Compact"/>
      </w:pPr>
      <w:r>
        <w:rPr>
          <w:bCs/>
          <w:b/>
        </w:rPr>
        <w:t xml:space="preserve">Geographic Coverage</w:t>
      </w:r>
      <w:r>
        <w:t xml:space="preserve">: Service availability across all 24 Mumbai Municipal Corporation zones by Month 10</w:t>
      </w:r>
    </w:p>
    <w:p>
      <w:pPr>
        <w:numPr>
          <w:ilvl w:val="0"/>
          <w:numId w:val="1008"/>
        </w:numPr>
        <w:pStyle w:val="Compact"/>
      </w:pPr>
      <w:r>
        <w:rPr>
          <w:bCs/>
          <w:b/>
        </w:rPr>
        <w:t xml:space="preserve">Client Acquisition Cost (CAC)</w:t>
      </w:r>
      <w:r>
        <w:t xml:space="preserve">: Target ≤₹4,500 per client in Mumbai market</w:t>
      </w:r>
    </w:p>
    <w:bookmarkEnd w:id="29"/>
    <w:bookmarkStart w:id="30" w:name="conclusion-the-mumbai-nursing-imperative"/>
    <w:p>
      <w:pPr>
        <w:pStyle w:val="Heading2"/>
      </w:pPr>
      <w:r>
        <w:t xml:space="preserve">9. Conclusion: The Mumbai Nursing Imperative</w:t>
      </w:r>
    </w:p>
    <w:p>
      <w:pPr>
        <w:pStyle w:val="FirstParagraph"/>
      </w:pPr>
      <w:r>
        <w:t xml:space="preserve">Mumbai's healthcare ecosystem demands a new standard of Nurse service delivery – one that understands the city's unique cultural, linguistic, and operational challenges. This Marketing Plan strategically positions our brand as the essential partner for quality nursing across India Mumbai. By prioritizing hyper-local expertise in Nurse deployment and community integration, we will transform how healthcare access is delivered in India's most dynamic metropolis. Our commitment to excellence ensures that every Nurse placement delivers not just clinical competence, but cultural empathy – making us the undisputed leader in Mumbai's evolving healthcare landscape.</w:t>
      </w:r>
    </w:p>
    <w:p>
      <w:pPr>
        <w:pStyle w:val="BodyText"/>
      </w:pPr>
      <w:r>
        <w:rPr>
          <w:bCs/>
          <w:b/>
        </w:rPr>
        <w:t xml:space="preserve">Word Count: 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Nursing Services in India Mumbai</dc:title>
  <dc:creator/>
  <dc:language>en</dc:language>
  <cp:keywords/>
  <dcterms:created xsi:type="dcterms:W3CDTF">2026-06-06T19:29:20Z</dcterms:created>
  <dcterms:modified xsi:type="dcterms:W3CDTF">2026-06-06T19:29:20Z</dcterms:modified>
</cp:coreProperties>
</file>

<file path=docProps/custom.xml><?xml version="1.0" encoding="utf-8"?>
<Properties xmlns="http://schemas.openxmlformats.org/officeDocument/2006/custom-properties" xmlns:vt="http://schemas.openxmlformats.org/officeDocument/2006/docPropsVTypes"/>
</file>