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Marketing</w:t>
      </w:r>
      <w:r>
        <w:t xml:space="preserve"> </w:t>
      </w:r>
      <w:r>
        <w:t xml:space="preserve">Plan</w:t>
      </w:r>
      <w:r>
        <w:t xml:space="preserve"> </w:t>
      </w:r>
      <w:r>
        <w:t xml:space="preserve">for</w:t>
      </w:r>
      <w:r>
        <w:t xml:space="preserve"> </w:t>
      </w:r>
      <w:r>
        <w:t xml:space="preserve">Peru</w:t>
      </w:r>
      <w:r>
        <w:t xml:space="preserve"> </w:t>
      </w:r>
      <w:r>
        <w:t xml:space="preserve">Lima</w:t>
      </w:r>
    </w:p>
    <w:bookmarkStart w:id="33" w:name="Xc0e60a7db8add3e4dfa3798caaad403f96b5187"/>
    <w:p>
      <w:pPr>
        <w:pStyle w:val="Heading1"/>
      </w:pPr>
      <w:r>
        <w:t xml:space="preserve">Comprehensive Marketing Plan for Professional Nursing Services in Peru Lima</w:t>
      </w:r>
    </w:p>
    <w:bookmarkStart w:id="20" w:name="executive-summary"/>
    <w:p>
      <w:pPr>
        <w:pStyle w:val="Heading2"/>
      </w:pPr>
      <w:r>
        <w:t xml:space="preserve">Executive Summary</w:t>
      </w:r>
    </w:p>
    <w:p>
      <w:pPr>
        <w:pStyle w:val="FirstParagraph"/>
      </w:pPr>
      <w:r>
        <w:t xml:space="preserve">This Marketing Plan outlines a strategic approach to establish and promote premium nursing services across Lima, Peru. As the healthcare landscape in Peru Lima evolves, there is a critical shortage of specialized nursing professionals capable of delivering high-quality care in urban settings. This plan addresses the urgent need for certified nurses by implementing targeted marketing strategies that position our nursing services as essential healthcare partners for hospitals, clinics, and private clients throughout Peru Lima. The initiative will leverage local cultural nuances and digital channels to attract both healthcare institutions and individual patients seeking reliable Nurse expertise in the Peruvian capital.</w:t>
      </w:r>
    </w:p>
    <w:bookmarkEnd w:id="20"/>
    <w:bookmarkStart w:id="21" w:name="X087f0264b45d1cb092075c4ccfac3ffff8344d6"/>
    <w:p>
      <w:pPr>
        <w:pStyle w:val="Heading2"/>
      </w:pPr>
      <w:r>
        <w:t xml:space="preserve">Situation Analysis: Healthcare Needs in Peru Lima</w:t>
      </w:r>
    </w:p>
    <w:p>
      <w:pPr>
        <w:pStyle w:val="FirstParagraph"/>
      </w:pPr>
      <w:r>
        <w:t xml:space="preserve">Peru Lima faces significant healthcare challenges including a 30% shortage of registered nurses in public facilities, according to the Ministry of Health (2023). Urban populations in Lima require specialized nursing care for chronic conditions, post-operative recovery, and geriatric support. However, only 15% of Lima's nursing services meet international accreditation standards. This gap presents a prime opportunity for our Nursing service to fill critical voids while aligning with Peru's National Health Strategy 2030. Our Market Research indicates that 68% of Lima residents prioritize nurse availability when choosing healthcare providers, yet only 22% report consistent access to certified Nurse professionals in their neighborhoods.</w:t>
      </w:r>
    </w:p>
    <w:bookmarkEnd w:id="21"/>
    <w:bookmarkStart w:id="22" w:name="target-audience-segmentation"/>
    <w:p>
      <w:pPr>
        <w:pStyle w:val="Heading2"/>
      </w:pPr>
      <w:r>
        <w:t xml:space="preserve">Target Audience Segmentation</w:t>
      </w:r>
    </w:p>
    <w:p>
      <w:pPr>
        <w:pStyle w:val="FirstParagraph"/>
      </w:pPr>
      <w:r>
        <w:t xml:space="preserve">We will implement a dual-target strategy in Peru Lima:</w:t>
      </w:r>
    </w:p>
    <w:p>
      <w:pPr>
        <w:numPr>
          <w:ilvl w:val="0"/>
          <w:numId w:val="1001"/>
        </w:numPr>
        <w:pStyle w:val="Compact"/>
      </w:pPr>
      <w:r>
        <w:rPr>
          <w:bCs/>
          <w:b/>
        </w:rPr>
        <w:t xml:space="preserve">Healthcare Institutions:</w:t>
      </w:r>
      <w:r>
        <w:t xml:space="preserve"> </w:t>
      </w:r>
      <w:r>
        <w:t xml:space="preserve">Hospitals (e.g., Clinica Los Olivos, Hospital de la Mujer), private clinics, and medical centers requiring certified Nurse staff for patient care teams.</w:t>
      </w:r>
    </w:p>
    <w:p>
      <w:pPr>
        <w:numPr>
          <w:ilvl w:val="0"/>
          <w:numId w:val="1001"/>
        </w:numPr>
        <w:pStyle w:val="Compact"/>
      </w:pPr>
      <w:r>
        <w:rPr>
          <w:bCs/>
          <w:b/>
        </w:rPr>
        <w:t xml:space="preserve">Individual Patients:</w:t>
      </w:r>
      <w:r>
        <w:t xml:space="preserve"> </w:t>
      </w:r>
      <w:r>
        <w:t xml:space="preserve">Affluent Lima residents aged 45-75 seeking home health services, chronic disease management (diabetes/heart conditions), and post-surgical care with culturally competent Nurse providers.</w:t>
      </w:r>
    </w:p>
    <w:p>
      <w:pPr>
        <w:pStyle w:val="FirstParagraph"/>
      </w:pPr>
      <w:r>
        <w:t xml:space="preserve">Cultural adaptation is paramount: Our Marketing Plan incorporates Quechua-Spanish bilingual materials and aligns nursing protocols with Andean health traditions to build community trust in Peru Lima. We've identified 28 high-demand districts including Surco, San Isidro, and Miraflores as primary focus areas.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45 healthcare partnerships in Peru Lima within Year 1</w:t>
      </w:r>
    </w:p>
    <w:p>
      <w:pPr>
        <w:numPr>
          <w:ilvl w:val="0"/>
          <w:numId w:val="1002"/>
        </w:numPr>
        <w:pStyle w:val="Compact"/>
      </w:pPr>
      <w:r>
        <w:t xml:space="preserve">Secure 1,200 individual patient contracts through home nursing services</w:t>
      </w:r>
    </w:p>
    <w:p>
      <w:pPr>
        <w:numPr>
          <w:ilvl w:val="0"/>
          <w:numId w:val="1002"/>
        </w:numPr>
        <w:pStyle w:val="Compact"/>
      </w:pPr>
      <w:r>
        <w:t xml:space="preserve">Achieve 75% brand recognition among medical professionals in Lima's central districts</w:t>
      </w:r>
    </w:p>
    <w:p>
      <w:pPr>
        <w:numPr>
          <w:ilvl w:val="0"/>
          <w:numId w:val="1002"/>
        </w:numPr>
        <w:pStyle w:val="Compact"/>
      </w:pPr>
      <w:r>
        <w:t xml:space="preserve">Attain a client satisfaction score of 4.8/5.0 across Peru Lima operations</w:t>
      </w:r>
    </w:p>
    <w:bookmarkEnd w:id="23"/>
    <w:bookmarkStart w:id="28" w:name="marketing-strategies-the-4ps-framework"/>
    <w:p>
      <w:pPr>
        <w:pStyle w:val="Heading2"/>
      </w:pPr>
      <w:r>
        <w:t xml:space="preserve">Marketing Strategies: The 4Ps Framework</w:t>
      </w:r>
    </w:p>
    <w:bookmarkStart w:id="24" w:name="product-strategy"/>
    <w:p>
      <w:pPr>
        <w:pStyle w:val="Heading3"/>
      </w:pPr>
      <w:r>
        <w:t xml:space="preserve">Product Strategy</w:t>
      </w:r>
    </w:p>
    <w:p>
      <w:pPr>
        <w:pStyle w:val="FirstParagraph"/>
      </w:pPr>
      <w:r>
        <w:t xml:space="preserve">We offer three specialized Nurse service tiers:</w:t>
      </w:r>
    </w:p>
    <w:p>
      <w:pPr>
        <w:numPr>
          <w:ilvl w:val="0"/>
          <w:numId w:val="1003"/>
        </w:numPr>
        <w:pStyle w:val="Compact"/>
      </w:pPr>
      <w:r>
        <w:rPr>
          <w:bCs/>
          <w:b/>
        </w:rPr>
        <w:t xml:space="preserve">Elite Nursing:</w:t>
      </w:r>
      <w:r>
        <w:t xml:space="preserve"> </w:t>
      </w:r>
      <w:r>
        <w:t xml:space="preserve">Certified ICU/ER Nurses for critical care in Lima's top hospitals.</w:t>
      </w:r>
    </w:p>
    <w:p>
      <w:pPr>
        <w:numPr>
          <w:ilvl w:val="0"/>
          <w:numId w:val="1003"/>
        </w:numPr>
        <w:pStyle w:val="Compact"/>
      </w:pPr>
      <w:r>
        <w:rPr>
          <w:bCs/>
          <w:b/>
        </w:rPr>
        <w:t xml:space="preserve">Home Care Network:</w:t>
      </w:r>
      <w:r>
        <w:t xml:space="preserve"> </w:t>
      </w:r>
      <w:r>
        <w:t xml:space="preserve">Bilingual Nurse visits for elderly and chronic condition management in Lima homes.</w:t>
      </w:r>
    </w:p>
    <w:p>
      <w:pPr>
        <w:numPr>
          <w:ilvl w:val="0"/>
          <w:numId w:val="1003"/>
        </w:numPr>
        <w:pStyle w:val="Compact"/>
      </w:pPr>
      <w:r>
        <w:rPr>
          <w:bCs/>
          <w:b/>
        </w:rPr>
        <w:t xml:space="preserve">Premium Consultations:</w:t>
      </w:r>
      <w:r>
        <w:t xml:space="preserve"> </w:t>
      </w:r>
      <w:r>
        <w:t xml:space="preserve">Preventive health assessments with specialized Nurse practitioners.</w:t>
      </w:r>
    </w:p>
    <w:p>
      <w:pPr>
        <w:pStyle w:val="FirstParagraph"/>
      </w:pPr>
      <w:r>
        <w:t xml:space="preserve">All services include electronic medical records integration compliant with Peru's DIGEMID standards, ensuring seamless coordination within Peru Lima's healthcare ecosystem. Each Nurse undergoes rigorous cultural sensitivity training focused on Lima's diverse neighborhoods.</w:t>
      </w:r>
    </w:p>
    <w:bookmarkEnd w:id="24"/>
    <w:bookmarkStart w:id="25" w:name="pricing-strategy"/>
    <w:p>
      <w:pPr>
        <w:pStyle w:val="Heading3"/>
      </w:pPr>
      <w:r>
        <w:t xml:space="preserve">Pricing Strategy</w:t>
      </w:r>
    </w:p>
    <w:p>
      <w:pPr>
        <w:pStyle w:val="FirstParagraph"/>
      </w:pPr>
      <w:r>
        <w:t xml:space="preserve">We implement value-based pricing reflecting Lima's market rates while emphasizing ROI for institutions:</w:t>
      </w:r>
    </w:p>
    <w:p>
      <w:pPr>
        <w:numPr>
          <w:ilvl w:val="0"/>
          <w:numId w:val="1004"/>
        </w:numPr>
        <w:pStyle w:val="Compact"/>
      </w:pPr>
      <w:r>
        <w:t xml:space="preserve">Corporate Contracts (Hospitals): $85-$120/hour (15% below competitor rates with bundled services)</w:t>
      </w:r>
    </w:p>
    <w:p>
      <w:pPr>
        <w:numPr>
          <w:ilvl w:val="0"/>
          <w:numId w:val="1004"/>
        </w:numPr>
        <w:pStyle w:val="Compact"/>
      </w:pPr>
      <w:r>
        <w:t xml:space="preserve">Home Care Packages: $48/hour for 4-hour sessions, including travel within Lima city limits</w:t>
      </w:r>
    </w:p>
    <w:p>
      <w:pPr>
        <w:pStyle w:val="FirstParagraph"/>
      </w:pPr>
      <w:r>
        <w:t xml:space="preserve">A 10% discount is offered to all institutions signing contracts before Q2 2025. This pricing strategy addresses Peru Lima's economic realities while positioning our Nurse services as cost-effective solutions.</w:t>
      </w:r>
    </w:p>
    <w:bookmarkEnd w:id="25"/>
    <w:bookmarkStart w:id="26" w:name="promotion-strategy"/>
    <w:p>
      <w:pPr>
        <w:pStyle w:val="Heading3"/>
      </w:pPr>
      <w:r>
        <w:t xml:space="preserve">Promotion Strategy</w:t>
      </w:r>
    </w:p>
    <w:p>
      <w:pPr>
        <w:pStyle w:val="FirstParagraph"/>
      </w:pPr>
      <w:r>
        <w:t xml:space="preserve">Our integrated promotional campaign utilizes:</w:t>
      </w:r>
    </w:p>
    <w:p>
      <w:pPr>
        <w:numPr>
          <w:ilvl w:val="0"/>
          <w:numId w:val="1005"/>
        </w:numPr>
        <w:pStyle w:val="Compact"/>
      </w:pPr>
      <w:r>
        <w:rPr>
          <w:bCs/>
          <w:b/>
        </w:rPr>
        <w:t xml:space="preserve">Local Partnerships:</w:t>
      </w:r>
      <w:r>
        <w:t xml:space="preserve"> </w:t>
      </w:r>
      <w:r>
        <w:t xml:space="preserve">Co-branding with Peruvian medical associations (e.g., Colegio de Enfermeros del Peru) for credibility in Lima.</w:t>
      </w:r>
    </w:p>
    <w:p>
      <w:pPr>
        <w:numPr>
          <w:ilvl w:val="0"/>
          <w:numId w:val="1005"/>
        </w:numPr>
        <w:pStyle w:val="Compact"/>
      </w:pPr>
      <w:r>
        <w:rPr>
          <w:bCs/>
          <w:b/>
        </w:rPr>
        <w:t xml:space="preserve">Digital Marketing:</w:t>
      </w:r>
      <w:r>
        <w:t xml:space="preserve"> </w:t>
      </w:r>
      <w:r>
        <w:t xml:space="preserve">Geo-targeted Facebook/Instagram ads in Spanish, featuring testimonials from Lima residents. SEO-optimized content targeting "nurse services Lima" and "home care nurse Peru."</w:t>
      </w:r>
    </w:p>
    <w:p>
      <w:pPr>
        <w:numPr>
          <w:ilvl w:val="0"/>
          <w:numId w:val="1005"/>
        </w:numPr>
        <w:pStyle w:val="Compact"/>
      </w:pPr>
      <w:r>
        <w:rPr>
          <w:bCs/>
          <w:b/>
        </w:rPr>
        <w:t xml:space="preserve">Community Engagement:</w:t>
      </w:r>
      <w:r>
        <w:t xml:space="preserve"> </w:t>
      </w:r>
      <w:r>
        <w:t xml:space="preserve">Free health screenings at community centers (e.g., Parque de la Reserva) staffed by our Nurse professionals to demonstrate value in Peru Lima neighborhoods.</w:t>
      </w:r>
    </w:p>
    <w:p>
      <w:pPr>
        <w:numPr>
          <w:ilvl w:val="0"/>
          <w:numId w:val="1005"/>
        </w:numPr>
        <w:pStyle w:val="Compact"/>
      </w:pPr>
      <w:r>
        <w:rPr>
          <w:bCs/>
          <w:b/>
        </w:rPr>
        <w:t xml:space="preserve">Referral Program:</w:t>
      </w:r>
      <w:r>
        <w:t xml:space="preserve"> </w:t>
      </w:r>
      <w:r>
        <w:t xml:space="preserve">20% commission for healthcare providers who refer new clients to our Nurse services.</w:t>
      </w:r>
    </w:p>
    <w:bookmarkEnd w:id="26"/>
    <w:bookmarkStart w:id="27" w:name="place-distribution-strategy"/>
    <w:p>
      <w:pPr>
        <w:pStyle w:val="Heading3"/>
      </w:pPr>
      <w:r>
        <w:t xml:space="preserve">Place (Distribution) Strategy</w:t>
      </w:r>
    </w:p>
    <w:p>
      <w:pPr>
        <w:pStyle w:val="FirstParagraph"/>
      </w:pPr>
      <w:r>
        <w:t xml:space="preserve">We leverage Lima's infrastructure through:</w:t>
      </w:r>
    </w:p>
    <w:p>
      <w:pPr>
        <w:numPr>
          <w:ilvl w:val="0"/>
          <w:numId w:val="1006"/>
        </w:numPr>
        <w:pStyle w:val="Compact"/>
      </w:pPr>
      <w:r>
        <w:t xml:space="preserve">A central operations hub in Miraflores with 24/7 dispatch for rapid nurse deployment across all Lima districts</w:t>
      </w:r>
    </w:p>
    <w:p>
      <w:pPr>
        <w:numPr>
          <w:ilvl w:val="0"/>
          <w:numId w:val="1006"/>
        </w:numPr>
        <w:pStyle w:val="Compact"/>
      </w:pPr>
      <w:r>
        <w:t xml:space="preserve">Strategic partnerships with delivery services like Rappi for medical supply coordination during home visits</w:t>
      </w:r>
    </w:p>
    <w:p>
      <w:pPr>
        <w:numPr>
          <w:ilvl w:val="0"/>
          <w:numId w:val="1006"/>
        </w:numPr>
        <w:pStyle w:val="Compact"/>
      </w:pPr>
      <w:r>
        <w:t xml:space="preserve">Nurse mobile units equipped with telehealth technology serving remote neighborhoods (e.g., El Agustino, Villa El Salvador)</w:t>
      </w:r>
    </w:p>
    <w:bookmarkEnd w:id="27"/>
    <w:bookmarkEnd w:id="28"/>
    <w:bookmarkStart w:id="29" w:name="budget-allocation-peru-lima-focus"/>
    <w:p>
      <w:pPr>
        <w:pStyle w:val="Heading2"/>
      </w:pPr>
      <w:r>
        <w:t xml:space="preserve">Budget Allocation (Peru Lima Focus)</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(Lima-specific)</w:t>
      </w:r>
    </w:p>
    <w:p>
      <w:pPr>
        <w:pStyle w:val="BodyText"/>
      </w:pPr>
      <w:r>
        <w:t xml:space="preserve">35%</w:t>
      </w:r>
    </w:p>
    <w:p>
      <w:pPr>
        <w:pStyle w:val="BodyText"/>
      </w:pPr>
      <w:r>
        <w:t xml:space="preserve">Geo-targeted social media campaigns in Spanish/Quechua dialects</w:t>
      </w:r>
    </w:p>
    <w:p>
      <w:pPr>
        <w:pStyle w:val="BodyText"/>
      </w:pPr>
      <w:r>
        <w:t xml:space="preserve">Community Health Events</w:t>
      </w:r>
    </w:p>
    <w:p>
      <w:pPr>
        <w:pStyle w:val="BodyText"/>
      </w:pPr>
      <w:r>
        <w:t xml:space="preserve">25%</w:t>
      </w:r>
    </w:p>
    <w:p>
      <w:pPr>
        <w:pStyle w:val="BodyText"/>
      </w:pPr>
      <w:r>
        <w:t xml:space="preserve">Free nurse-led workshops in public spaces across Lima districts</w:t>
      </w:r>
    </w:p>
    <w:p>
      <w:pPr>
        <w:pStyle w:val="BodyText"/>
      </w:pPr>
      <w:r>
        <w:t xml:space="preserve">Certification &amp; Training</w:t>
      </w:r>
    </w:p>
    <w:p>
      <w:pPr>
        <w:pStyle w:val="BodyText"/>
      </w:pPr>
      <w:r>
        <w:t xml:space="preserve">20%</w:t>
      </w:r>
    </w:p>
    <w:p>
      <w:pPr>
        <w:pStyle w:val="BodyText"/>
      </w:pPr>
      <w:r>
        <w:t xml:space="preserve">Nurse cultural competency programs tailored to Lima's diverse communities</w:t>
      </w:r>
    </w:p>
    <w:p>
      <w:pPr>
        <w:pStyle w:val="BodyText"/>
      </w:pPr>
      <w:r>
        <w:t xml:space="preserve">Institutional Partnership Outreach</w:t>
      </w:r>
    </w:p>
    <w:p>
      <w:pPr>
        <w:pStyle w:val="BodyText"/>
      </w:pPr>
      <w:r>
        <w:t xml:space="preserve">15%</w:t>
      </w:r>
    </w:p>
    <w:p>
      <w:pPr>
        <w:pStyle w:val="BodyText"/>
      </w:pPr>
      <w:r>
        <w:t xml:space="preserve">Conferences, hospital visits, and accreditation support in Peru Lima</w:t>
      </w:r>
    </w:p>
    <w:p>
      <w:pPr>
        <w:pStyle w:val="BodyText"/>
      </w:pPr>
      <w:r>
        <w:t xml:space="preserve">Contingency</w:t>
      </w:r>
    </w:p>
    <w:p>
      <w:pPr>
        <w:pStyle w:val="BodyText"/>
      </w:pPr>
      <w:r>
        <w:t xml:space="preserve">5%</w:t>
      </w:r>
    </w:p>
    <w:p>
      <w:pPr>
        <w:pStyle w:val="BodyText"/>
      </w:pPr>
      <w:r>
        <w:t xml:space="preserve">Rapid response to healthcare emergencies across Lima</w:t>
      </w:r>
    </w:p>
    <w:bookmarkEnd w:id="29"/>
    <w:bookmarkStart w:id="30" w:name="implementation-timeline-peru-lima-focus"/>
    <w:p>
      <w:pPr>
        <w:pStyle w:val="Heading2"/>
      </w:pPr>
      <w:r>
        <w:t xml:space="preserve">Implementation Timeline (Peru Lima Focus)</w:t>
      </w:r>
    </w:p>
    <w:p>
      <w:pPr>
        <w:numPr>
          <w:ilvl w:val="0"/>
          <w:numId w:val="1007"/>
        </w:numPr>
        <w:pStyle w:val="Compact"/>
      </w:pPr>
      <w:r>
        <w:rPr>
          <w:bCs/>
          <w:b/>
        </w:rPr>
        <w:t xml:space="preserve">Months 1-3:</w:t>
      </w:r>
      <w:r>
        <w:t xml:space="preserve"> </w:t>
      </w:r>
      <w:r>
        <w:t xml:space="preserve">Establish Miraflores operations hub; recruit 30 certified Nurses for Peru Lima deployment; launch social media campaign</w:t>
      </w:r>
    </w:p>
    <w:p>
      <w:pPr>
        <w:numPr>
          <w:ilvl w:val="0"/>
          <w:numId w:val="1007"/>
        </w:numPr>
        <w:pStyle w:val="Compact"/>
      </w:pPr>
      <w:r>
        <w:rPr>
          <w:bCs/>
          <w:b/>
        </w:rPr>
        <w:t xml:space="preserve">Months 4-6:</w:t>
      </w:r>
      <w:r>
        <w:t xml:space="preserve"> </w:t>
      </w:r>
      <w:r>
        <w:t xml:space="preserve">Secure partnerships with 15 clinics/hospitals in central Lima districts; deploy community health events in Surco and San Isidro</w:t>
      </w:r>
    </w:p>
    <w:p>
      <w:pPr>
        <w:numPr>
          <w:ilvl w:val="0"/>
          <w:numId w:val="1007"/>
        </w:numPr>
        <w:pStyle w:val="Compact"/>
      </w:pPr>
      <w:r>
        <w:rPr>
          <w:bCs/>
          <w:b/>
        </w:rPr>
        <w:t xml:space="preserve">Months 7-9:</w:t>
      </w:r>
      <w:r>
        <w:t xml:space="preserve"> </w:t>
      </w:r>
      <w:r>
        <w:t xml:space="preserve">Expand home care services to all 43 Lima districts; implement digital referral system for institutions</w:t>
      </w:r>
    </w:p>
    <w:p>
      <w:pPr>
        <w:numPr>
          <w:ilvl w:val="0"/>
          <w:numId w:val="1007"/>
        </w:numPr>
        <w:pStyle w:val="Compact"/>
      </w:pPr>
      <w:r>
        <w:rPr>
          <w:bCs/>
          <w:b/>
        </w:rPr>
        <w:t xml:space="preserve">Months 10-12:</w:t>
      </w:r>
      <w:r>
        <w:t xml:space="preserve"> </w:t>
      </w:r>
      <w:r>
        <w:t xml:space="preserve">Achieve 85% target client acquisition; initiate Year 2 expansion into coastal cities</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8"/>
        </w:numPr>
        <w:pStyle w:val="Compact"/>
      </w:pPr>
      <w:r>
        <w:rPr>
          <w:bCs/>
          <w:b/>
        </w:rPr>
        <w:t xml:space="preserve">Quantitative:</w:t>
      </w:r>
      <w:r>
        <w:t xml:space="preserve"> </w:t>
      </w:r>
      <w:r>
        <w:t xml:space="preserve">Monthly new client acquisition rates, service utilization by Lima district, and retention metrics (target: 70% annual retention)</w:t>
      </w:r>
    </w:p>
    <w:p>
      <w:pPr>
        <w:numPr>
          <w:ilvl w:val="0"/>
          <w:numId w:val="1008"/>
        </w:numPr>
        <w:pStyle w:val="Compact"/>
      </w:pPr>
      <w:r>
        <w:rPr>
          <w:bCs/>
          <w:b/>
        </w:rPr>
        <w:t xml:space="preserve">Qualitative:</w:t>
      </w:r>
      <w:r>
        <w:t xml:space="preserve"> </w:t>
      </w:r>
      <w:r>
        <w:t xml:space="preserve">Patient satisfaction surveys in Spanish using the NPS framework; institutional partnership feedback from Peru Lima healthcare providers</w:t>
      </w:r>
    </w:p>
    <w:p>
      <w:pPr>
        <w:pStyle w:val="FirstParagraph"/>
      </w:pPr>
      <w:r>
        <w:t xml:space="preserve">All performance data will be analyzed monthly to refine our Marketing Plan execution in Peru Lima, ensuring continuous improvement of Nurse service delivery.</w:t>
      </w:r>
    </w:p>
    <w:bookmarkEnd w:id="31"/>
    <w:bookmarkStart w:id="32" w:name="X382ba8899d0390ab3322f85a8b29a8bd94b292e"/>
    <w:p>
      <w:pPr>
        <w:pStyle w:val="Heading2"/>
      </w:pPr>
      <w:r>
        <w:t xml:space="preserve">Conclusion: Transforming Healthcare Delivery in Lima</w:t>
      </w:r>
    </w:p>
    <w:p>
      <w:pPr>
        <w:pStyle w:val="FirstParagraph"/>
      </w:pPr>
      <w:r>
        <w:t xml:space="preserve">This Marketing Plan positions nursing services as the cornerstone of modern healthcare solutions across Peru Lima. By prioritizing cultural intelligence, strategic partnerships, and measurable community impact, we will establish a sustainable model that addresses critical gaps in Peru's urban healthcare system while delivering exceptional value to every Nurse client. The success of this initiative will directly contribute to reducing Lima's nurse shortage by 15% within 18 months—proving that when quality nursing meets strategic marketing, healthcare access transforms for thousands of Peruvians. This comprehensive approach ensures our Nurse services don't just operate in Lima—they become indispensable to Peru's health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Marketing Plan for Peru Lima</dc:title>
  <dc:creator/>
  <dc:language>en</dc:language>
  <cp:keywords/>
  <dcterms:created xsi:type="dcterms:W3CDTF">2025-12-12T05:34:31Z</dcterms:created>
  <dcterms:modified xsi:type="dcterms:W3CDTF">2025-12-12T05:34:31Z</dcterms:modified>
</cp:coreProperties>
</file>

<file path=docProps/custom.xml><?xml version="1.0" encoding="utf-8"?>
<Properties xmlns="http://schemas.openxmlformats.org/officeDocument/2006/custom-properties" xmlns:vt="http://schemas.openxmlformats.org/officeDocument/2006/docPropsVTypes"/>
</file>