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Expansion</w:t>
      </w:r>
      <w:r>
        <w:t xml:space="preserve"> </w:t>
      </w:r>
      <w:r>
        <w:t xml:space="preserve">for</w:t>
      </w:r>
      <w:r>
        <w:t xml:space="preserve"> </w:t>
      </w:r>
      <w:r>
        <w:t xml:space="preserve">Nursing</w:t>
      </w:r>
      <w:r>
        <w:t xml:space="preserve"> </w:t>
      </w:r>
      <w:r>
        <w:t xml:space="preserve">Professionals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53ed4c2f7f9f7343e35fbf6f18a15ceeab00b5c"/>
    <w:p>
      <w:pPr>
        <w:pStyle w:val="Heading1"/>
      </w:pPr>
      <w:r>
        <w:t xml:space="preserve">Comprehensive Marketing Plan: Elevating Nursing Careers in Jeddah, Saudi Arabia</w:t>
      </w:r>
    </w:p>
    <w:bookmarkStart w:id="20" w:name="executive-summary"/>
    <w:p>
      <w:pPr>
        <w:pStyle w:val="Heading2"/>
      </w:pPr>
      <w:r>
        <w:t xml:space="preserve">Executive Summary</w:t>
      </w:r>
    </w:p>
    <w:p>
      <w:pPr>
        <w:pStyle w:val="FirstParagraph"/>
      </w:pPr>
      <w:r>
        <w:t xml:space="preserve">This strategic Marketing Plan outlines a targeted approach to position nursing as a premier career path within Saudi Arabia's rapidly evolving healthcare ecosystem, with Jeddah as the focal point for implementation. As part of Vision 2030, the Kingdom is aggressively expanding its healthcare infrastructure, creating unprecedented demand for skilled Nurses across public and private institutions in Jeddah. This document details actionable strategies to attract international and local nursing talent to this dynamic market while aligning with Saudi cultural values and national development goals.</w:t>
      </w:r>
    </w:p>
    <w:bookmarkEnd w:id="20"/>
    <w:bookmarkStart w:id="21" w:name="Xbabd1408537799654f6ac746987342e335e2c60"/>
    <w:p>
      <w:pPr>
        <w:pStyle w:val="Heading2"/>
      </w:pPr>
      <w:r>
        <w:t xml:space="preserve">Market Analysis: Jeddah’s Nursing Landscape</w:t>
      </w:r>
    </w:p>
    <w:p>
      <w:pPr>
        <w:pStyle w:val="FirstParagraph"/>
      </w:pPr>
      <w:r>
        <w:t xml:space="preserve">Jeddah, the second-largest city in Saudi Arabia, is experiencing a healthcare revolution. With over 37% of the Kingdom's hospital beds concentrated here and massive projects like Jeddah Health City (a $3 billion integrated medical hub), demand for qualified Nurses has surged by 45% since 2021. The Ministry of Health (MOH) and private operators like Al-Noor Hospital Group are actively recruiting globally, yet a critical shortage persists in specialties including ICU, emergency care, and maternal health. This gap presents a strategic opportunity for targeted marketing initiatives specifically designed to address the unique needs of Nurses considering Saudi Arabia Jeddah as their career destination.</w:t>
      </w:r>
    </w:p>
    <w:bookmarkEnd w:id="21"/>
    <w:bookmarkStart w:id="22" w:name="target-audience-segmentation"/>
    <w:p>
      <w:pPr>
        <w:pStyle w:val="Heading2"/>
      </w:pPr>
      <w:r>
        <w:t xml:space="preserve">Target Audience Segmentation</w:t>
      </w:r>
    </w:p>
    <w:p>
      <w:pPr>
        <w:pStyle w:val="FirstParagraph"/>
      </w:pPr>
      <w:r>
        <w:t xml:space="preserve">This Marketing Plan focuses on three core segments:</w:t>
      </w:r>
    </w:p>
    <w:p>
      <w:pPr>
        <w:numPr>
          <w:ilvl w:val="0"/>
          <w:numId w:val="1001"/>
        </w:numPr>
        <w:pStyle w:val="Compact"/>
      </w:pPr>
      <w:r>
        <w:rPr>
          <w:bCs/>
          <w:b/>
        </w:rPr>
        <w:t xml:space="preserve">International Nurses (Philippines, India, UK):</w:t>
      </w:r>
      <w:r>
        <w:t xml:space="preserve"> </w:t>
      </w:r>
      <w:r>
        <w:t xml:space="preserve">Highly sought-after for their experience in acute care settings. Key motivators: competitive compensation (starting 15k-20k SAR/month), full relocation packages including housing and flights.</w:t>
      </w:r>
    </w:p>
    <w:p>
      <w:pPr>
        <w:numPr>
          <w:ilvl w:val="0"/>
          <w:numId w:val="1001"/>
        </w:numPr>
        <w:pStyle w:val="Compact"/>
      </w:pPr>
      <w:r>
        <w:rPr>
          <w:bCs/>
          <w:b/>
        </w:rPr>
        <w:t xml:space="preserve">Saudi Female Nurses:</w:t>
      </w:r>
      <w:r>
        <w:t xml:space="preserve"> </w:t>
      </w:r>
      <w:r>
        <w:t xml:space="preserve">Increasingly prioritized under Vision 2030’s national workforce strategy. Addressing cultural comfort through gender-segregated workplaces and flexible Ramadan scheduling is critical.</w:t>
      </w:r>
    </w:p>
    <w:p>
      <w:pPr>
        <w:numPr>
          <w:ilvl w:val="0"/>
          <w:numId w:val="1001"/>
        </w:numPr>
        <w:pStyle w:val="Compact"/>
      </w:pPr>
      <w:r>
        <w:rPr>
          <w:bCs/>
          <w:b/>
        </w:rPr>
        <w:t xml:space="preserve">Experienced Nursing Educators:</w:t>
      </w:r>
      <w:r>
        <w:t xml:space="preserve"> </w:t>
      </w:r>
      <w:r>
        <w:t xml:space="preserve">Needed to train local talent. Marketing emphasizes academic partnerships with King Abdulaziz University Hospital (Jeddah) and leadership development programs.</w:t>
      </w:r>
    </w:p>
    <w:bookmarkEnd w:id="22"/>
    <w:bookmarkStart w:id="23" w:name="X7c71ddd07362035938a42495507dc778c11df8a"/>
    <w:p>
      <w:pPr>
        <w:pStyle w:val="Heading2"/>
      </w:pPr>
      <w:r>
        <w:t xml:space="preserve">Unique Value Proposition for Nurses in Saudi Arabia Jeddah</w:t>
      </w:r>
    </w:p>
    <w:p>
      <w:pPr>
        <w:pStyle w:val="FirstParagraph"/>
      </w:pPr>
      <w:r>
        <w:t xml:space="preserve">Beyond salary, this plan emphasizes Jeddah-specific advantages:</w:t>
      </w:r>
    </w:p>
    <w:p>
      <w:pPr>
        <w:numPr>
          <w:ilvl w:val="0"/>
          <w:numId w:val="1002"/>
        </w:numPr>
        <w:pStyle w:val="Compact"/>
      </w:pPr>
      <w:r>
        <w:rPr>
          <w:bCs/>
          <w:b/>
        </w:rPr>
        <w:t xml:space="preserve">Cultural Immersion &amp; Safety:</w:t>
      </w:r>
      <w:r>
        <w:t xml:space="preserve"> </w:t>
      </w:r>
      <w:r>
        <w:t xml:space="preserve">Jeddah offers a blend of modernity and tradition. Nurses enjoy safe, expatriate-friendly neighborhoods like Al-Olaya with comprehensive security and family-friendly amenities.</w:t>
      </w:r>
    </w:p>
    <w:p>
      <w:pPr>
        <w:numPr>
          <w:ilvl w:val="0"/>
          <w:numId w:val="1002"/>
        </w:numPr>
        <w:pStyle w:val="Compact"/>
      </w:pPr>
      <w:r>
        <w:rPr>
          <w:bCs/>
          <w:b/>
        </w:rPr>
        <w:t xml:space="preserve">Professional Growth Pathways:</w:t>
      </w:r>
      <w:r>
        <w:t xml:space="preserve"> </w:t>
      </w:r>
      <w:r>
        <w:t xml:space="preserve">Saudi Arabia Jeddah provides accelerated career progression through MOH certification programs, English-language training workshops, and opportunities to work alongside international medical teams.</w:t>
      </w:r>
    </w:p>
    <w:p>
      <w:pPr>
        <w:numPr>
          <w:ilvl w:val="0"/>
          <w:numId w:val="1002"/>
        </w:numPr>
        <w:pStyle w:val="Compact"/>
      </w:pPr>
      <w:r>
        <w:rPr>
          <w:bCs/>
          <w:b/>
        </w:rPr>
        <w:t xml:space="preserve">Government-Backed Support Systems:</w:t>
      </w:r>
      <w:r>
        <w:t xml:space="preserve"> </w:t>
      </w:r>
      <w:r>
        <w:t xml:space="preserve">All Nurses benefit from streamlined visa processing (via the Ministry of Health), subsidized housing near hospitals, and mandatory cultural orientation – a unique differentiator absent in many global markets.</w:t>
      </w:r>
    </w:p>
    <w:bookmarkEnd w:id="23"/>
    <w:bookmarkStart w:id="28" w:name="marketing-strategy-pillars-for-success"/>
    <w:p>
      <w:pPr>
        <w:pStyle w:val="Heading2"/>
      </w:pPr>
      <w:r>
        <w:t xml:space="preserve">Marketing Strategy: Pillars for Success</w:t>
      </w:r>
    </w:p>
    <w:p>
      <w:pPr>
        <w:pStyle w:val="FirstParagraph"/>
      </w:pPr>
      <w:r>
        <w:t xml:space="preserve">This plan leverages four integrated pillars to attract Nurses to Saudi Arabia Jeddah:</w:t>
      </w:r>
    </w:p>
    <w:bookmarkStart w:id="24" w:name="X21ebd3e8cb6415cee7521a27781da1eaa2ea6f0"/>
    <w:p>
      <w:pPr>
        <w:pStyle w:val="Heading3"/>
      </w:pPr>
      <w:r>
        <w:t xml:space="preserve">1. Digital &amp; Social Media Campaign (Primary Channel)</w:t>
      </w:r>
    </w:p>
    <w:p>
      <w:pPr>
        <w:pStyle w:val="FirstParagraph"/>
      </w:pPr>
      <w:r>
        <w:t xml:space="preserve">Platform-specific content targeting nursing communities on LinkedIn, Instagram, and specialized forums like Nurse.org. Content includes:</w:t>
      </w:r>
      <w:r>
        <w:t xml:space="preserve"> </w:t>
      </w:r>
      <w:r>
        <w:t xml:space="preserve">- Short documentaries featuring current Nurses in Jeddah discussing work-life balance.</w:t>
      </w:r>
      <w:r>
        <w:t xml:space="preserve"> </w:t>
      </w:r>
      <w:r>
        <w:t xml:space="preserve">- Infographics comparing Saudi Arabia Jeddah's benefits vs. Western markets (e.g., "15 Days Annual Leave vs. 2 Weeks").</w:t>
      </w:r>
      <w:r>
        <w:t xml:space="preserve"> </w:t>
      </w:r>
      <w:r>
        <w:t xml:space="preserve">- Live Q&amp;A sessions with MOH recruitment officers and expat nurses in Jeddah.</w:t>
      </w:r>
    </w:p>
    <w:bookmarkEnd w:id="24"/>
    <w:bookmarkStart w:id="25" w:name="strategic-partnerships"/>
    <w:p>
      <w:pPr>
        <w:pStyle w:val="Heading3"/>
      </w:pPr>
      <w:r>
        <w:t xml:space="preserve">2. Strategic Partnerships</w:t>
      </w:r>
    </w:p>
    <w:p>
      <w:pPr>
        <w:pStyle w:val="FirstParagraph"/>
      </w:pPr>
      <w:r>
        <w:t xml:space="preserve">Collaborate with nursing associations (Nursing Council of Saudi Arabia) and institutions like King Abdulaziz Medical City to co-host virtual career fairs. Partner with airlines for discounted "Nurse Recruitment Flights" to Jeddah, emphasizing seamless entry protocols.</w:t>
      </w:r>
    </w:p>
    <w:bookmarkEnd w:id="25"/>
    <w:bookmarkStart w:id="26" w:name="on-ground-experience-program"/>
    <w:p>
      <w:pPr>
        <w:pStyle w:val="Heading3"/>
      </w:pPr>
      <w:r>
        <w:t xml:space="preserve">3. On-Ground Experience Program</w:t>
      </w:r>
    </w:p>
    <w:p>
      <w:pPr>
        <w:pStyle w:val="FirstParagraph"/>
      </w:pPr>
      <w:r>
        <w:t xml:space="preserve">Invite select candidates for a 5-day immersive experience in Jeddah: hospital tours, cultural workshops (modest dress code training), and meetings with local Nurses. This builds trust and showcases the real Jeddah environment – not just promotional material.</w:t>
      </w:r>
    </w:p>
    <w:bookmarkEnd w:id="26"/>
    <w:bookmarkStart w:id="27" w:name="content-marketing-thought-leadership"/>
    <w:p>
      <w:pPr>
        <w:pStyle w:val="Heading3"/>
      </w:pPr>
      <w:r>
        <w:t xml:space="preserve">4. Content Marketing &amp; Thought Leadership</w:t>
      </w:r>
    </w:p>
    <w:p>
      <w:pPr>
        <w:pStyle w:val="FirstParagraph"/>
      </w:pPr>
      <w:r>
        <w:t xml:space="preserve">Publish whitepapers titled "Navigating Nursing in Saudi Arabia: A Jeddah Success Guide" addressing unspoken concerns (e.g., "How to Handle Male Patients in Female-Dominated Wards"). Position our brand as the definitive resource for Nurses considering Saudi Arabia Jeddah.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Landing page launch: "Nursing Careers in Jeddah, Saudi Arabia" with application tracker; Partner onboarding with 5 major nursing schools.</w:t>
            </w:r>
          </w:p>
        </w:tc>
      </w:tr>
      <w:tr>
        <w:tc>
          <w:tcPr/>
          <w:p>
            <w:pPr>
              <w:pStyle w:val="Compact"/>
              <w:jc w:val="left"/>
            </w:pPr>
            <w:r>
              <w:t xml:space="preserve">Q2 2024</w:t>
            </w:r>
          </w:p>
        </w:tc>
        <w:tc>
          <w:tcPr/>
          <w:p>
            <w:pPr>
              <w:pStyle w:val="Compact"/>
              <w:jc w:val="left"/>
            </w:pPr>
            <w:r>
              <w:t xml:space="preserve">Launch virtual career fair; Deploy cultural orientation modules for prospective Nurses.</w:t>
            </w:r>
          </w:p>
        </w:tc>
      </w:tr>
      <w:tr>
        <w:tc>
          <w:tcPr/>
          <w:p>
            <w:pPr>
              <w:pStyle w:val="Compact"/>
              <w:jc w:val="left"/>
            </w:pPr>
            <w:r>
              <w:t xml:space="preserve">Q3 2024</w:t>
            </w:r>
          </w:p>
        </w:tc>
        <w:tc>
          <w:tcPr/>
          <w:p>
            <w:pPr>
              <w:pStyle w:val="Compact"/>
              <w:jc w:val="left"/>
            </w:pPr>
            <w:r>
              <w:t xml:space="preserve">Execute "Jeddah Nurse Experience" pilot program; Publish first whitepaper.</w:t>
            </w:r>
          </w:p>
        </w:tc>
      </w:tr>
      <w:tr>
        <w:tc>
          <w:tcPr/>
          <w:p>
            <w:pPr>
              <w:pStyle w:val="Compact"/>
              <w:jc w:val="left"/>
            </w:pPr>
            <w:r>
              <w:t xml:space="preserve">Q4 2024</w:t>
            </w:r>
          </w:p>
        </w:tc>
        <w:tc>
          <w:tcPr/>
          <w:p>
            <w:pPr>
              <w:pStyle w:val="Compact"/>
              <w:jc w:val="left"/>
            </w:pPr>
            <w:r>
              <w:t xml:space="preserve">Analyze recruitment metrics; Scale successful tactics across all Saudi regions with Jeddah as benchmark.</w:t>
            </w:r>
          </w:p>
        </w:tc>
      </w:tr>
    </w:tbl>
    <w:bookmarkEnd w:id="29"/>
    <w:bookmarkStart w:id="30" w:name="kpis-for-measuring-success"/>
    <w:p>
      <w:pPr>
        <w:pStyle w:val="Heading2"/>
      </w:pPr>
      <w:r>
        <w:t xml:space="preserve">KPIs for Measuring Success</w:t>
      </w:r>
    </w:p>
    <w:p>
      <w:pPr>
        <w:numPr>
          <w:ilvl w:val="0"/>
          <w:numId w:val="1003"/>
        </w:numPr>
        <w:pStyle w:val="Compact"/>
      </w:pPr>
      <w:r>
        <w:rPr>
          <w:bCs/>
          <w:b/>
        </w:rPr>
        <w:t xml:space="preserve">Primary:</w:t>
      </w:r>
      <w:r>
        <w:t xml:space="preserve"> </w:t>
      </w:r>
      <w:r>
        <w:t xml:space="preserve">30% increase in qualified Nurse applications from target markets (Q1-Q4 2024).</w:t>
      </w:r>
    </w:p>
    <w:p>
      <w:pPr>
        <w:numPr>
          <w:ilvl w:val="0"/>
          <w:numId w:val="1003"/>
        </w:numPr>
        <w:pStyle w:val="Compact"/>
      </w:pPr>
      <w:r>
        <w:rPr>
          <w:bCs/>
          <w:b/>
        </w:rPr>
        <w:t xml:space="preserve">Secondary:</w:t>
      </w:r>
      <w:r>
        <w:t xml:space="preserve"> </w:t>
      </w:r>
      <w:r>
        <w:t xml:space="preserve">95% satisfaction rate in cultural orientation program feedback.</w:t>
      </w:r>
    </w:p>
    <w:p>
      <w:pPr>
        <w:numPr>
          <w:ilvl w:val="0"/>
          <w:numId w:val="1003"/>
        </w:numPr>
        <w:pStyle w:val="Compact"/>
      </w:pPr>
      <w:r>
        <w:rPr>
          <w:bCs/>
          <w:b/>
        </w:rPr>
        <w:t xml:space="preserve">Tertiary:</w:t>
      </w:r>
      <w:r>
        <w:t xml:space="preserve"> </w:t>
      </w:r>
      <w:r>
        <w:t xml:space="preserve">Reduction of time-to-hire for Nurses from 6 months to 3 months in Jeddah facilities.</w:t>
      </w:r>
    </w:p>
    <w:bookmarkEnd w:id="30"/>
    <w:bookmarkStart w:id="31" w:name="cultural-regulatory-compliance"/>
    <w:p>
      <w:pPr>
        <w:pStyle w:val="Heading2"/>
      </w:pPr>
      <w:r>
        <w:t xml:space="preserve">Cultural &amp; Regulatory Compliance</w:t>
      </w:r>
    </w:p>
    <w:p>
      <w:pPr>
        <w:pStyle w:val="FirstParagraph"/>
      </w:pPr>
      <w:r>
        <w:t xml:space="preserve">All marketing materials adhere strictly to Saudi regulations. Imagery features modestly dressed Nurses working confidently in modern Jeddah hospitals. Content avoids gender stereotypes and emphasizes alignment with Islamic work ethics, such as prayer breaks and family time. This ensures authenticity for Nurses considering Saudi Arabia Jeddah.</w:t>
      </w:r>
    </w:p>
    <w:bookmarkEnd w:id="31"/>
    <w:bookmarkStart w:id="32" w:name="X3ddadef670b0dfbb5d38331319404ccc02a37c7"/>
    <w:p>
      <w:pPr>
        <w:pStyle w:val="Heading2"/>
      </w:pPr>
      <w:r>
        <w:t xml:space="preserve">Conclusion: The Future of Nursing in Jeddah</w:t>
      </w:r>
    </w:p>
    <w:p>
      <w:pPr>
        <w:pStyle w:val="FirstParagraph"/>
      </w:pPr>
      <w:r>
        <w:t xml:space="preserve">This Marketing Plan positions Saudi Arabia Jeddah as the undisputed destination for nurses seeking a transformative career within an economy fully committed to healthcare excellence. By addressing cultural nuances, professional growth, and logistical support with precision, we will attract top-tier Nurses who will not only fill critical roles but become ambassadors of Saudi Arabia's healthcare advancement. The success of this plan in Jeddah will set the standard for nursing recruitment across the entire Kingdom under Vision 2030. Investing in Nurse talent is investing in Jeddah’s health, and by extension, Saudi Arabia’s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Expansion for Nursing Professionals in Jeddah, Saudi Arabia</dc:title>
  <dc:creator/>
  <dc:language>en</dc:language>
  <cp:keywords/>
  <dcterms:created xsi:type="dcterms:W3CDTF">2026-07-21T05:48:53Z</dcterms:created>
  <dcterms:modified xsi:type="dcterms:W3CDTF">2026-07-21T05:48:53Z</dcterms:modified>
</cp:coreProperties>
</file>

<file path=docProps/custom.xml><?xml version="1.0" encoding="utf-8"?>
<Properties xmlns="http://schemas.openxmlformats.org/officeDocument/2006/custom-properties" xmlns:vt="http://schemas.openxmlformats.org/officeDocument/2006/docPropsVTypes"/>
</file>