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Professional</w:t>
      </w:r>
      <w:r>
        <w:t xml:space="preserve"> </w:t>
      </w:r>
      <w:r>
        <w:t xml:space="preserve">Branding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44664ba8066c194d632c7469f8e0ef7c9f6e3af"/>
    <w:p>
      <w:pPr>
        <w:pStyle w:val="Heading1"/>
      </w:pPr>
      <w:r>
        <w:t xml:space="preserve">Comprehensive Marketing Plan for Nurse Professional Branding in South Africa Cape Town</w:t>
      </w:r>
    </w:p>
    <w:bookmarkStart w:id="20" w:name="executive-summary"/>
    <w:p>
      <w:pPr>
        <w:pStyle w:val="Heading2"/>
      </w:pPr>
      <w:r>
        <w:t xml:space="preserve">1. Executive Summary</w:t>
      </w:r>
    </w:p>
    <w:p>
      <w:pPr>
        <w:pStyle w:val="FirstParagraph"/>
      </w:pPr>
      <w:r>
        <w:t xml:space="preserve">This Marketing Plan details a strategic approach for establishing and promoting a distinguished nursing career within the healthcare ecosystem of South Africa Cape Town. Targeting both public and private healthcare institutions, this plan positions the Nurse as an indispensable asset to community health initiatives while addressing critical staffing gaps in Cape Town's diverse urban landscape. The strategy leverages local market dynamics to create sustainable professional growth opportunities for the Nurse, directly contributing to improved patient outcomes across South Africa's Western Cape province.</w:t>
      </w:r>
    </w:p>
    <w:bookmarkEnd w:id="20"/>
    <w:bookmarkStart w:id="21" w:name="X01fef6afe2727b6d0b904eb2b7e59baacb1561e"/>
    <w:p>
      <w:pPr>
        <w:pStyle w:val="Heading2"/>
      </w:pPr>
      <w:r>
        <w:t xml:space="preserve">2. Situation Analysis: South Africa Cape Town Healthcare Context</w:t>
      </w:r>
    </w:p>
    <w:p>
      <w:pPr>
        <w:pStyle w:val="FirstParagraph"/>
      </w:pPr>
      <w:r>
        <w:t xml:space="preserve">Cape Town faces significant healthcare challenges including high patient-to-nurse ratios in public facilities (averaging 1:15), chronic understaffing, and a growing demand for specialized care due to rising NCDs (Non-Communicable Diseases). According to the South African Department of Health's 2023 report, Cape Town requires an additional 2,300 registered nurses to meet minimum standards. This creates an urgent market opportunity for a highly skilled Nurse positioned as a solution provider. Competitors in South Africa Cape Town often focus solely on clinical skills, neglecting the holistic professional branding essential for career advancement in this competitive environment.</w:t>
      </w:r>
    </w:p>
    <w:bookmarkEnd w:id="21"/>
    <w:bookmarkStart w:id="22" w:name="target-audience-identification"/>
    <w:p>
      <w:pPr>
        <w:pStyle w:val="Heading2"/>
      </w:pPr>
      <w:r>
        <w:t xml:space="preserve">3. Target Audience Identification</w:t>
      </w:r>
    </w:p>
    <w:p>
      <w:pPr>
        <w:pStyle w:val="FirstParagraph"/>
      </w:pPr>
      <w:r>
        <w:t xml:space="preserve">Our primary target comprises:</w:t>
      </w:r>
    </w:p>
    <w:p>
      <w:pPr>
        <w:numPr>
          <w:ilvl w:val="0"/>
          <w:numId w:val="1001"/>
        </w:numPr>
        <w:pStyle w:val="Compact"/>
      </w:pPr>
      <w:r>
        <w:rPr>
          <w:bCs/>
          <w:b/>
        </w:rPr>
        <w:t xml:space="preserve">Healthcare Institutions:</w:t>
      </w:r>
      <w:r>
        <w:t xml:space="preserve"> </w:t>
      </w:r>
      <w:r>
        <w:t xml:space="preserve">Public hospitals (e.g., Groote Schuur, Red Cross War Memorial), private facilities (e.g., Life Healthcare Group clinics), and community health centers across Cape Town's townships and affluent suburbs.</w:t>
      </w:r>
    </w:p>
    <w:p>
      <w:pPr>
        <w:numPr>
          <w:ilvl w:val="0"/>
          <w:numId w:val="1001"/>
        </w:numPr>
        <w:pStyle w:val="Compact"/>
      </w:pPr>
      <w:r>
        <w:rPr>
          <w:bCs/>
          <w:b/>
        </w:rPr>
        <w:t xml:space="preserve">Healthcare Professionals:</w:t>
      </w:r>
      <w:r>
        <w:t xml:space="preserve"> </w:t>
      </w:r>
      <w:r>
        <w:t xml:space="preserve">Doctors, allied health workers seeking collaborative partnerships in South Africa Cape Town.</w:t>
      </w:r>
    </w:p>
    <w:p>
      <w:pPr>
        <w:numPr>
          <w:ilvl w:val="0"/>
          <w:numId w:val="1001"/>
        </w:numPr>
        <w:pStyle w:val="Compact"/>
      </w:pPr>
      <w:r>
        <w:rPr>
          <w:bCs/>
          <w:b/>
        </w:rPr>
        <w:t xml:space="preserve">Patient Communities:</w:t>
      </w:r>
      <w:r>
        <w:t xml:space="preserve"> </w:t>
      </w:r>
      <w:r>
        <w:t xml:space="preserve">Residents of Cape Town requiring specialized nursing services (e.g., diabetic care, maternal health) in high-demand areas like Khayelitsha and Claremont.</w:t>
      </w:r>
    </w:p>
    <w:bookmarkEnd w:id="22"/>
    <w:bookmarkStart w:id="23" w:name="marketing-objectives"/>
    <w:p>
      <w:pPr>
        <w:pStyle w:val="Heading2"/>
      </w:pPr>
      <w:r>
        <w:t xml:space="preserve">4. Marketing Objectives</w:t>
      </w:r>
    </w:p>
    <w:p>
      <w:pPr>
        <w:pStyle w:val="FirstParagraph"/>
      </w:pPr>
      <w:r>
        <w:t xml:space="preserve">Within 18 months, achieve:</w:t>
      </w:r>
    </w:p>
    <w:p>
      <w:pPr>
        <w:numPr>
          <w:ilvl w:val="0"/>
          <w:numId w:val="1002"/>
        </w:numPr>
        <w:pStyle w:val="Compact"/>
      </w:pPr>
      <w:r>
        <w:t xml:space="preserve">Secure 3 strategic partnerships with Cape Town healthcare institutions</w:t>
      </w:r>
    </w:p>
    <w:p>
      <w:pPr>
        <w:numPr>
          <w:ilvl w:val="0"/>
          <w:numId w:val="1002"/>
        </w:numPr>
        <w:pStyle w:val="Compact"/>
      </w:pPr>
      <w:r>
        <w:t xml:space="preserve">Generate referrals from 50+ healthcare professionals for nursing services</w:t>
      </w:r>
    </w:p>
    <w:p>
      <w:pPr>
        <w:numPr>
          <w:ilvl w:val="0"/>
          <w:numId w:val="1002"/>
        </w:numPr>
        <w:pStyle w:val="Compact"/>
      </w:pPr>
      <w:r>
        <w:t xml:space="preserve">Reduce client acquisition cost by 35% compared to industry averages</w:t>
      </w:r>
    </w:p>
    <w:bookmarkEnd w:id="23"/>
    <w:bookmarkStart w:id="28" w:name="Xdae968842f1bd1619b1deb8d6aba918779b2b18"/>
    <w:p>
      <w:pPr>
        <w:pStyle w:val="Heading2"/>
      </w:pPr>
      <w:r>
        <w:t xml:space="preserve">5. Core Marketing Strategies &amp; Tactics (The Nurse's Brand Proposition)</w:t>
      </w:r>
    </w:p>
    <w:bookmarkStart w:id="24" w:name="X70ec552fd64460d4cff387f1dfd2763a98d2893"/>
    <w:p>
      <w:pPr>
        <w:pStyle w:val="Heading3"/>
      </w:pPr>
      <w:r>
        <w:t xml:space="preserve">Product: Enhanced Nursing Value Proposition</w:t>
      </w:r>
    </w:p>
    <w:p>
      <w:pPr>
        <w:pStyle w:val="FirstParagraph"/>
      </w:pPr>
      <w:r>
        <w:t xml:space="preserve">The Nurse will position beyond clinical duties through specialized offerings:</w:t>
      </w:r>
    </w:p>
    <w:p>
      <w:pPr>
        <w:numPr>
          <w:ilvl w:val="0"/>
          <w:numId w:val="1003"/>
        </w:numPr>
        <w:pStyle w:val="Compact"/>
      </w:pPr>
      <w:r>
        <w:rPr>
          <w:bCs/>
          <w:b/>
        </w:rPr>
        <w:t xml:space="preserve">Cape Town Community Health Focus:</w:t>
      </w:r>
      <w:r>
        <w:t xml:space="preserve"> </w:t>
      </w:r>
      <w:r>
        <w:t xml:space="preserve">Tailored mobile health services for township communities addressing HIV/AIDS management and maternal care gaps</w:t>
      </w:r>
    </w:p>
    <w:p>
      <w:pPr>
        <w:numPr>
          <w:ilvl w:val="0"/>
          <w:numId w:val="1003"/>
        </w:numPr>
        <w:pStyle w:val="Compact"/>
      </w:pPr>
      <w:r>
        <w:rPr>
          <w:bCs/>
          <w:b/>
        </w:rPr>
        <w:t xml:space="preserve">Specialized Certifications:</w:t>
      </w:r>
      <w:r>
        <w:t xml:space="preserve"> </w:t>
      </w:r>
      <w:r>
        <w:t xml:space="preserve">Pursuing certifications in Trauma Nursing (SA Trauma Society) and Telehealth (aligned with South Africa's National Health Insurance rollout)</w:t>
      </w:r>
    </w:p>
    <w:p>
      <w:pPr>
        <w:numPr>
          <w:ilvl w:val="0"/>
          <w:numId w:val="1003"/>
        </w:numPr>
        <w:pStyle w:val="Compact"/>
      </w:pPr>
      <w:r>
        <w:rPr>
          <w:bCs/>
          <w:b/>
        </w:rPr>
        <w:t xml:space="preserve">Integrated Care Packages:</w:t>
      </w:r>
      <w:r>
        <w:t xml:space="preserve"> </w:t>
      </w:r>
      <w:r>
        <w:t xml:space="preserve">Combining clinical services with health education workshops for Cape Town communities</w:t>
      </w:r>
    </w:p>
    <w:bookmarkEnd w:id="24"/>
    <w:bookmarkStart w:id="25" w:name="Xdf8d3770c543730310c96fe89f9bdc096733647"/>
    <w:p>
      <w:pPr>
        <w:pStyle w:val="Heading3"/>
      </w:pPr>
      <w:r>
        <w:t xml:space="preserve">Pricing Strategy: Value-Based Pricing Model</w:t>
      </w:r>
    </w:p>
    <w:p>
      <w:pPr>
        <w:pStyle w:val="FirstParagraph"/>
      </w:pPr>
      <w:r>
        <w:t xml:space="preserve">Moving beyond standard hourly rates, the Nurse implements:</w:t>
      </w:r>
    </w:p>
    <w:p>
      <w:pPr>
        <w:numPr>
          <w:ilvl w:val="0"/>
          <w:numId w:val="1004"/>
        </w:numPr>
        <w:pStyle w:val="Compact"/>
      </w:pPr>
      <w:r>
        <w:rPr>
          <w:bCs/>
          <w:b/>
        </w:rPr>
        <w:t xml:space="preserve">Institutional Partnership Rates:</w:t>
      </w:r>
      <w:r>
        <w:t xml:space="preserve"> </w:t>
      </w:r>
      <w:r>
        <w:t xml:space="preserve">Tiered contracts with healthcare facilities (e.g., 15% discount for 6-month commitments)</w:t>
      </w:r>
    </w:p>
    <w:p>
      <w:pPr>
        <w:numPr>
          <w:ilvl w:val="0"/>
          <w:numId w:val="1004"/>
        </w:numPr>
        <w:pStyle w:val="Compact"/>
      </w:pPr>
      <w:r>
        <w:rPr>
          <w:bCs/>
          <w:b/>
        </w:rPr>
        <w:t xml:space="preserve">Community Pricing:</w:t>
      </w:r>
      <w:r>
        <w:t xml:space="preserve"> </w:t>
      </w:r>
      <w:r>
        <w:t xml:space="preserve">Subsidized services for under-resourced Cape Town areas (20% below standard rates)</w:t>
      </w:r>
    </w:p>
    <w:bookmarkEnd w:id="25"/>
    <w:bookmarkStart w:id="26" w:name="Xfe56525e0634d88d141db92efafd671bcc854de"/>
    <w:p>
      <w:pPr>
        <w:pStyle w:val="Heading3"/>
      </w:pPr>
      <w:r>
        <w:t xml:space="preserve">Distribution (Place): Strategic South Africa Cape Town Network</w:t>
      </w:r>
    </w:p>
    <w:p>
      <w:pPr>
        <w:pStyle w:val="FirstParagraph"/>
      </w:pPr>
      <w:r>
        <w:t xml:space="preserve">Leveraging physical and digital channels within Cape Town:</w:t>
      </w:r>
    </w:p>
    <w:p>
      <w:pPr>
        <w:numPr>
          <w:ilvl w:val="0"/>
          <w:numId w:val="1005"/>
        </w:numPr>
        <w:pStyle w:val="Compact"/>
      </w:pPr>
      <w:r>
        <w:rPr>
          <w:bCs/>
          <w:b/>
        </w:rPr>
        <w:t xml:space="preserve">Physical Presence:</w:t>
      </w:r>
      <w:r>
        <w:t xml:space="preserve"> </w:t>
      </w:r>
      <w:r>
        <w:t xml:space="preserve">Establishing service hubs in high-need areas (Nyanga, Mitchells Plain)</w:t>
      </w:r>
    </w:p>
    <w:p>
      <w:pPr>
        <w:numPr>
          <w:ilvl w:val="0"/>
          <w:numId w:val="1005"/>
        </w:numPr>
        <w:pStyle w:val="Compact"/>
      </w:pPr>
      <w:r>
        <w:rPr>
          <w:bCs/>
          <w:b/>
        </w:rPr>
        <w:t xml:space="preserve">Digital Integration:</w:t>
      </w:r>
      <w:r>
        <w:t xml:space="preserve"> </w:t>
      </w:r>
      <w:r>
        <w:t xml:space="preserve">Partnering with Cape Town-based health apps (e.g., Hello Health) for tele-nursing services</w:t>
      </w:r>
    </w:p>
    <w:p>
      <w:pPr>
        <w:numPr>
          <w:ilvl w:val="0"/>
          <w:numId w:val="1005"/>
        </w:numPr>
        <w:pStyle w:val="Compact"/>
      </w:pPr>
      <w:r>
        <w:rPr>
          <w:bCs/>
          <w:b/>
        </w:rPr>
        <w:t xml:space="preserve">Community Outreach:</w:t>
      </w:r>
      <w:r>
        <w:t xml:space="preserve"> </w:t>
      </w:r>
      <w:r>
        <w:t xml:space="preserve">Monthly free health screenings at Cape Town community centers (e.g., City Centre, Bo-Kaap)</w:t>
      </w:r>
    </w:p>
    <w:bookmarkEnd w:id="26"/>
    <w:bookmarkStart w:id="27" w:name="X40f65b8d2812c9f98e5ebe62b4efa3ec0f4f502"/>
    <w:p>
      <w:pPr>
        <w:pStyle w:val="Heading3"/>
      </w:pPr>
      <w:r>
        <w:t xml:space="preserve">Promotion: Localized Brand Activation in South Africa Cape Town</w:t>
      </w:r>
    </w:p>
    <w:p>
      <w:pPr>
        <w:pStyle w:val="FirstParagraph"/>
      </w:pPr>
      <w:r>
        <w:t xml:space="preserve">Hyper-localized marketing initiatives:</w:t>
      </w:r>
    </w:p>
    <w:p>
      <w:pPr>
        <w:numPr>
          <w:ilvl w:val="0"/>
          <w:numId w:val="1006"/>
        </w:numPr>
        <w:pStyle w:val="Compact"/>
      </w:pPr>
      <w:r>
        <w:rPr>
          <w:bCs/>
          <w:b/>
        </w:rPr>
        <w:t xml:space="preserve">Community Engagement:</w:t>
      </w:r>
      <w:r>
        <w:t xml:space="preserve"> </w:t>
      </w:r>
      <w:r>
        <w:t xml:space="preserve">Hosting "Healthy Cape Town" workshops at community centers with free blood pressure/diabetes screenings (co-branded with City of Cape Town Health Department)</w:t>
      </w:r>
    </w:p>
    <w:p>
      <w:pPr>
        <w:numPr>
          <w:ilvl w:val="0"/>
          <w:numId w:val="1006"/>
        </w:numPr>
        <w:pStyle w:val="Compact"/>
      </w:pPr>
      <w:r>
        <w:rPr>
          <w:bCs/>
          <w:b/>
        </w:rPr>
        <w:t xml:space="preserve">Institutional Partnerships:</w:t>
      </w:r>
      <w:r>
        <w:t xml:space="preserve"> </w:t>
      </w:r>
      <w:r>
        <w:t xml:space="preserve">Co-developing training modules for nursing students at University of Cape Town and Stellenbosch University</w:t>
      </w:r>
    </w:p>
    <w:p>
      <w:pPr>
        <w:numPr>
          <w:ilvl w:val="0"/>
          <w:numId w:val="1006"/>
        </w:numPr>
        <w:pStyle w:val="Compact"/>
      </w:pPr>
      <w:r>
        <w:rPr>
          <w:bCs/>
          <w:b/>
        </w:rPr>
        <w:t xml:space="preserve">Digital Storytelling:</w:t>
      </w:r>
      <w:r>
        <w:t xml:space="preserve"> </w:t>
      </w:r>
      <w:r>
        <w:t xml:space="preserve">Creating South Africa-focused YouTube content ("A Day in the Life of a Nurse in Cape Town") showcasing community impact</w:t>
      </w:r>
    </w:p>
    <w:p>
      <w:pPr>
        <w:numPr>
          <w:ilvl w:val="0"/>
          <w:numId w:val="1006"/>
        </w:numPr>
        <w:pStyle w:val="Compact"/>
      </w:pPr>
      <w:r>
        <w:rPr>
          <w:bCs/>
          <w:b/>
        </w:rPr>
        <w:t xml:space="preserve">Professional Networking:</w:t>
      </w:r>
      <w:r>
        <w:t xml:space="preserve"> </w:t>
      </w:r>
      <w:r>
        <w:t xml:space="preserve">Speaking engagements at Western Cape Nursing Association conferences and HealthTech Summit events</w:t>
      </w:r>
    </w:p>
    <w:bookmarkEnd w:id="27"/>
    <w:bookmarkEnd w:id="28"/>
    <w:bookmarkStart w:id="29" w:name="budget-allocation-first-year"/>
    <w:p>
      <w:pPr>
        <w:pStyle w:val="Heading2"/>
      </w:pPr>
      <w:r>
        <w:t xml:space="preserve">6.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Community Outreach Events</w:t>
            </w:r>
          </w:p>
        </w:tc>
        <w:tc>
          <w:tcPr/>
          <w:p>
            <w:pPr>
              <w:pStyle w:val="Compact"/>
              <w:jc w:val="left"/>
            </w:pPr>
            <w:r>
              <w:t xml:space="preserve">R45,000 (22%)</w:t>
            </w:r>
          </w:p>
        </w:tc>
        <w:tc>
          <w:tcPr/>
          <w:p>
            <w:pPr>
              <w:pStyle w:val="Compact"/>
              <w:jc w:val="left"/>
            </w:pPr>
            <w:r>
              <w:t xml:space="preserve">Cape Town township health screenings &amp; workshops</w:t>
            </w:r>
          </w:p>
        </w:tc>
      </w:tr>
      <w:tr>
        <w:tc>
          <w:tcPr/>
          <w:p>
            <w:pPr>
              <w:pStyle w:val="Compact"/>
              <w:jc w:val="left"/>
            </w:pPr>
            <w:r>
              <w:t xml:space="preserve">Digital Marketing</w:t>
            </w:r>
          </w:p>
        </w:tc>
        <w:tc>
          <w:tcPr/>
          <w:p>
            <w:pPr>
              <w:pStyle w:val="Compact"/>
              <w:jc w:val="left"/>
            </w:pPr>
            <w:r>
              <w:t xml:space="preserve">R38,500 (19%)</w:t>
            </w:r>
          </w:p>
        </w:tc>
        <w:tc>
          <w:tcPr/>
          <w:p>
            <w:pPr>
              <w:pStyle w:val="Compact"/>
              <w:jc w:val="left"/>
            </w:pPr>
            <w:r>
              <w:t xml:space="preserve">Local SEO, Facebook/Instagram targeting Cape Town residents/professionals</w:t>
            </w:r>
          </w:p>
        </w:tc>
      </w:tr>
      <w:tr>
        <w:tc>
          <w:tcPr/>
          <w:p>
            <w:pPr>
              <w:pStyle w:val="Compact"/>
              <w:jc w:val="left"/>
            </w:pPr>
            <w:r>
              <w:t xml:space="preserve">Institutional Partnership Development</w:t>
            </w:r>
          </w:p>
        </w:tc>
        <w:tc>
          <w:tcPr/>
          <w:p>
            <w:pPr>
              <w:pStyle w:val="Compact"/>
              <w:jc w:val="left"/>
            </w:pPr>
            <w:r>
              <w:t xml:space="preserve">R42,000 (21%)</w:t>
            </w:r>
          </w:p>
        </w:tc>
        <w:tc>
          <w:tcPr/>
          <w:p>
            <w:pPr>
              <w:pStyle w:val="Compact"/>
              <w:jc w:val="left"/>
            </w:pPr>
            <w:r>
              <w:t xml:space="preserve">Networking events, presentation materials for healthcare facilities</w:t>
            </w:r>
          </w:p>
        </w:tc>
      </w:tr>
      <w:tr>
        <w:tc>
          <w:tcPr/>
          <w:p>
            <w:pPr>
              <w:pStyle w:val="Compact"/>
              <w:jc w:val="left"/>
            </w:pPr>
            <w:r>
              <w:t xml:space="preserve">Professional Certification Costs</w:t>
            </w:r>
          </w:p>
        </w:tc>
        <w:tc>
          <w:tcPr/>
          <w:p>
            <w:pPr>
              <w:pStyle w:val="Compact"/>
              <w:jc w:val="left"/>
            </w:pPr>
            <w:r>
              <w:t xml:space="preserve">R35,000 (17%)</w:t>
            </w:r>
          </w:p>
        </w:tc>
        <w:tc>
          <w:tcPr/>
          <w:p>
            <w:pPr>
              <w:pStyle w:val="Compact"/>
              <w:jc w:val="left"/>
            </w:pPr>
            <w:r>
              <w:t xml:space="preserve">Certifications enhancing South Africa Cape Town marketability</w:t>
            </w:r>
          </w:p>
        </w:tc>
      </w:tr>
      <w:tr>
        <w:tc>
          <w:tcPr/>
          <w:p>
            <w:pPr>
              <w:pStyle w:val="Compact"/>
              <w:jc w:val="left"/>
            </w:pPr>
            <w:r>
              <w:t xml:space="preserve">Brand Materials &amp; Stationery</w:t>
            </w:r>
          </w:p>
        </w:tc>
        <w:tc>
          <w:tcPr/>
          <w:p>
            <w:pPr>
              <w:pStyle w:val="Compact"/>
              <w:jc w:val="left"/>
            </w:pPr>
            <w:r>
              <w:t xml:space="preserve">R28,500 (14%)</w:t>
            </w:r>
          </w:p>
        </w:tc>
        <w:tc>
          <w:tcPr/>
          <w:p>
            <w:pPr>
              <w:pStyle w:val="Compact"/>
              <w:jc w:val="left"/>
            </w:pPr>
            <w:r>
              <w:t xml:space="preserve">Cape Town-focused brochures, business cards with local imagery</w:t>
            </w:r>
          </w:p>
        </w:tc>
      </w:tr>
      <w:tr>
        <w:tc>
          <w:tcPr/>
          <w:p>
            <w:pPr>
              <w:pStyle w:val="Compact"/>
              <w:jc w:val="left"/>
            </w:pPr>
            <w:r>
              <w:t xml:space="preserve">Total</w:t>
            </w:r>
          </w:p>
        </w:tc>
        <w:tc>
          <w:tcPr/>
          <w:p>
            <w:pPr>
              <w:pStyle w:val="Compact"/>
              <w:jc w:val="left"/>
            </w:pPr>
            <w:r>
              <w:t xml:space="preserve">R190,000 (100%)</w:t>
            </w:r>
          </w:p>
        </w:tc>
        <w:tc>
          <w:tcPr/>
          <w:p>
            <w:pPr>
              <w:pStyle w:val="Compact"/>
            </w:pPr>
          </w:p>
        </w:tc>
      </w:tr>
    </w:tbl>
    <w:bookmarkEnd w:id="29"/>
    <w:bookmarkStart w:id="30" w:name="X0b344c3532a1b0e70967243ddd7137bd8e5b88f"/>
    <w:p>
      <w:pPr>
        <w:pStyle w:val="Heading2"/>
      </w:pPr>
      <w:r>
        <w:t xml:space="preserve">7. Implementation Timeline (South Africa Cape Town Focus)</w:t>
      </w:r>
    </w:p>
    <w:p>
      <w:pPr>
        <w:pStyle w:val="FirstParagraph"/>
      </w:pPr>
      <w:r>
        <w:rPr>
          <w:bCs/>
          <w:b/>
        </w:rPr>
        <w:t xml:space="preserve">Months 1-3:</w:t>
      </w:r>
      <w:r>
        <w:t xml:space="preserve"> </w:t>
      </w:r>
      <w:r>
        <w:t xml:space="preserve">Complete South Africa-specific certifications; launch community health screenings in Khayelitsha and Mitchells Plain</w:t>
      </w:r>
    </w:p>
    <w:p>
      <w:pPr>
        <w:pStyle w:val="BodyText"/>
      </w:pPr>
      <w:r>
        <w:rPr>
          <w:bCs/>
          <w:b/>
        </w:rPr>
        <w:t xml:space="preserve">Months 4-6:</w:t>
      </w:r>
      <w:r>
        <w:t xml:space="preserve"> </w:t>
      </w:r>
      <w:r>
        <w:t xml:space="preserve">Secure first institutional partnership with a Cape Town public hospital; begin UCT nursing student collaboration</w:t>
      </w:r>
    </w:p>
    <w:p>
      <w:pPr>
        <w:pStyle w:val="BodyText"/>
      </w:pPr>
      <w:r>
        <w:rPr>
          <w:bCs/>
          <w:b/>
        </w:rPr>
        <w:t xml:space="preserve">Months 7-9:</w:t>
      </w:r>
      <w:r>
        <w:t xml:space="preserve"> </w:t>
      </w:r>
      <w:r>
        <w:t xml:space="preserve">Implement tele-nursing service via Cape Town health apps; expand to 3 additional township locations</w:t>
      </w:r>
    </w:p>
    <w:p>
      <w:pPr>
        <w:pStyle w:val="BodyText"/>
      </w:pPr>
      <w:r>
        <w:rPr>
          <w:bCs/>
          <w:b/>
        </w:rPr>
        <w:t xml:space="preserve">Months 10-12:</w:t>
      </w:r>
      <w:r>
        <w:t xml:space="preserve"> </w:t>
      </w:r>
      <w:r>
        <w:t xml:space="preserve">Achieve recognition as Top Nurse Brand in South Africa Cape Town (via community surveys); develop referral program for healthcare professionals</w:t>
      </w:r>
    </w:p>
    <w:bookmarkEnd w:id="30"/>
    <w:bookmarkStart w:id="31" w:name="measurement-evaluation"/>
    <w:p>
      <w:pPr>
        <w:pStyle w:val="Heading2"/>
      </w:pPr>
      <w:r>
        <w:t xml:space="preserve">8. Measurement &amp; Evaluation</w:t>
      </w:r>
    </w:p>
    <w:p>
      <w:pPr>
        <w:pStyle w:val="FirstParagraph"/>
      </w:pPr>
      <w:r>
        <w:t xml:space="preserve">KPIs tracking progress of the Nurse's Marketing Plan:</w:t>
      </w:r>
    </w:p>
    <w:p>
      <w:pPr>
        <w:numPr>
          <w:ilvl w:val="0"/>
          <w:numId w:val="1007"/>
        </w:numPr>
        <w:pStyle w:val="Compact"/>
      </w:pPr>
      <w:r>
        <w:rPr>
          <w:bCs/>
          <w:b/>
        </w:rPr>
        <w:t xml:space="preserve">Brand Recognition:</w:t>
      </w:r>
      <w:r>
        <w:t xml:space="preserve"> </w:t>
      </w:r>
      <w:r>
        <w:t xml:space="preserve">Quarterly community surveys measuring "Nurse" brand awareness in Cape Town (target: 75% by Month 12)</w:t>
      </w:r>
    </w:p>
    <w:p>
      <w:pPr>
        <w:numPr>
          <w:ilvl w:val="0"/>
          <w:numId w:val="1007"/>
        </w:numPr>
        <w:pStyle w:val="Compact"/>
      </w:pPr>
      <w:r>
        <w:rPr>
          <w:bCs/>
          <w:b/>
        </w:rPr>
        <w:t xml:space="preserve">Institutional Impact:</w:t>
      </w:r>
      <w:r>
        <w:t xml:space="preserve"> </w:t>
      </w:r>
      <w:r>
        <w:t xml:space="preserve">Number of active facility partnerships (target: 3 by Month 9)</w:t>
      </w:r>
    </w:p>
    <w:p>
      <w:pPr>
        <w:numPr>
          <w:ilvl w:val="0"/>
          <w:numId w:val="1007"/>
        </w:numPr>
        <w:pStyle w:val="Compact"/>
      </w:pPr>
      <w:r>
        <w:rPr>
          <w:bCs/>
          <w:b/>
        </w:rPr>
        <w:t xml:space="preserve">Community Reach:</w:t>
      </w:r>
      <w:r>
        <w:t xml:space="preserve"> </w:t>
      </w:r>
      <w:r>
        <w:t xml:space="preserve">Monthly health screening attendance in South Africa Cape Town areas (target: 250+ participants/month by Month 6)</w:t>
      </w:r>
    </w:p>
    <w:p>
      <w:pPr>
        <w:numPr>
          <w:ilvl w:val="0"/>
          <w:numId w:val="1007"/>
        </w:numPr>
        <w:pStyle w:val="Compact"/>
      </w:pPr>
      <w:r>
        <w:rPr>
          <w:bCs/>
          <w:b/>
        </w:rPr>
        <w:t xml:space="preserve">Economic Impact:</w:t>
      </w:r>
      <w:r>
        <w:t xml:space="preserve"> </w:t>
      </w:r>
      <w:r>
        <w:t xml:space="preserve">Reduction in client acquisition costs vs. industry benchmarks (target: 35% reduction by Month 12)</w:t>
      </w:r>
    </w:p>
    <w:bookmarkEnd w:id="31"/>
    <w:bookmarkStart w:id="32" w:name="conclusion"/>
    <w:p>
      <w:pPr>
        <w:pStyle w:val="Heading2"/>
      </w:pPr>
      <w:r>
        <w:t xml:space="preserve">9. Conclusion</w:t>
      </w:r>
    </w:p>
    <w:p>
      <w:pPr>
        <w:pStyle w:val="FirstParagraph"/>
      </w:pPr>
      <w:r>
        <w:t xml:space="preserve">This Marketing Plan positions the Nurse as a transformative community health asset within South Africa Cape Town's evolving healthcare landscape. By embedding professional branding into Cape Town's specific socio-medical context—addressing township health disparities, leveraging local partnerships, and demonstrating measurable impact—we create sustainable growth for the Nurse while advancing public health outcomes across Western Cape communities. This strategy ensures the Nurse becomes synonymous with trusted, community-centered care in South Africa's most dynamic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Professional Branding in South Africa Cape Town</dc:title>
  <dc:creator/>
  <dc:language>en</dc:language>
  <cp:keywords/>
  <dcterms:created xsi:type="dcterms:W3CDTF">2026-07-24T03:57:37Z</dcterms:created>
  <dcterms:modified xsi:type="dcterms:W3CDTF">2026-07-24T03:57:37Z</dcterms:modified>
</cp:coreProperties>
</file>

<file path=docProps/custom.xml><?xml version="1.0" encoding="utf-8"?>
<Properties xmlns="http://schemas.openxmlformats.org/officeDocument/2006/custom-properties" xmlns:vt="http://schemas.openxmlformats.org/officeDocument/2006/docPropsVTypes"/>
</file>