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Xba83f3c3b7b5f29b368b934eb11fc5d4a44602e"/>
    <w:p>
      <w:pPr>
        <w:pStyle w:val="Heading1"/>
      </w:pPr>
      <w:r>
        <w:t xml:space="preserve">Comprehensive Marketing Plan for Premium Nurse Services in Spain Valencia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premier nurse service provider within the dynamic healthcare landscape of Spain Valencia. Focusing on high-demand specialties including geriatric care, post-operative support, and chronic disease management, this plan targets Valencia's rapidly aging population (19.3% over 65 years as per 2023 INE data) and growing medical tourism sector. The strategy leverages Valencia's unique cultural context while addressing critical gaps in personalized nursing services across public-private healthcare interfaces in Spain.</w:t>
      </w:r>
    </w:p>
    <w:bookmarkEnd w:id="20"/>
    <w:bookmarkStart w:id="21" w:name="Xffca206b19d1e51f8a001d54dd3fc82b466034b"/>
    <w:p>
      <w:pPr>
        <w:pStyle w:val="Heading2"/>
      </w:pPr>
      <w:r>
        <w:t xml:space="preserve">Situation Analysis: Nursing Market in Spain Valencia</w:t>
      </w:r>
    </w:p>
    <w:p>
      <w:pPr>
        <w:pStyle w:val="FirstParagraph"/>
      </w:pPr>
      <w:r>
        <w:t xml:space="preserve">Valencia's healthcare system faces increasing pressure due to demographic shifts and rising patient complexity. According to the Spanish Ministry of Health (2023), 47% of Valencia residents over 65 require regular nursing support, yet only 38% receive consistent home-based care. The current market is fragmented with limited specialized nurse providers offering multilingual services – a critical gap given Valencia's status as a top destination for international retirees and medical tourists from France, Germany, and Latin America.</w:t>
      </w:r>
    </w:p>
    <w:p>
      <w:pPr>
        <w:pStyle w:val="BodyText"/>
      </w:pPr>
      <w:r>
        <w:t xml:space="preserve">Competitive analysis reveals two key gaps: (1) Most nursing agencies focus on basic hospital support without personalized care pathways, and (2) Few providers offer seamless integration with Valencia's public healthcare system (Sistema Sanitario Valenciano). This presents a unique opportunity for a differentiated nurse service positioned as both clinically excellent and culturally attuned to Spain Valencia's Mediterranean lifestyle.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Affluent residents aged 55+ in Valencia city, Patraix, and surrounding urban centers who require specialized nursing but face challenges navigating public healthcare. Includes expatriates from EU nations seeking continuity of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Medical tourism agencies partnering with clinics in Valencia for post-hip replacement or cardiac surgery recovery packages.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Private hospitals (e.g., Clinic Sant Joan, Hospital Clínico de Valencia) seeking contracted nurse services for patient discharge follow-ups.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2"/>
        </w:numPr>
        <w:pStyle w:val="Compact"/>
      </w:pPr>
      <w:r>
        <w:t xml:space="preserve">Acquire 150 active clients through targeted outreach in Spain Valencia by Month 9</w:t>
      </w:r>
    </w:p>
    <w:p>
      <w:pPr>
        <w:numPr>
          <w:ilvl w:val="0"/>
          <w:numId w:val="1002"/>
        </w:numPr>
        <w:pStyle w:val="Compact"/>
      </w:pPr>
      <w:r>
        <w:t xml:space="preserve">Secure contracts with 3 major private hospitals and 5 medical tourism agencies</w:t>
      </w:r>
    </w:p>
    <w:p>
      <w:pPr>
        <w:numPr>
          <w:ilvl w:val="0"/>
          <w:numId w:val="1002"/>
        </w:numPr>
        <w:pStyle w:val="Compact"/>
      </w:pPr>
      <w:r>
        <w:t xml:space="preserve">Achieve 85% client retention rate through personalized care experience</w:t>
      </w:r>
    </w:p>
    <w:p>
      <w:pPr>
        <w:numPr>
          <w:ilvl w:val="0"/>
          <w:numId w:val="1002"/>
        </w:numPr>
        <w:pStyle w:val="Compact"/>
      </w:pPr>
      <w:r>
        <w:t xml:space="preserve">Establish brand recognition as "Valencia's Preferred Nurse" in local healthcare forums (target: 70% awareness among target segment by Month 12)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culturally-adaptive-service-positioning"/>
    <w:p>
      <w:pPr>
        <w:pStyle w:val="Heading3"/>
      </w:pPr>
      <w:r>
        <w:t xml:space="preserve">1. Culturally-Adaptive Service Positioning</w:t>
      </w:r>
    </w:p>
    <w:p>
      <w:pPr>
        <w:pStyle w:val="FirstParagraph"/>
      </w:pPr>
      <w:r>
        <w:t xml:space="preserve">We position the Nurse as a "Valencia Health Companion" – not merely a caregiver but an integral part of the local community. This includes:</w:t>
      </w:r>
    </w:p>
    <w:p>
      <w:pPr>
        <w:numPr>
          <w:ilvl w:val="0"/>
          <w:numId w:val="1003"/>
        </w:numPr>
        <w:pStyle w:val="Compact"/>
      </w:pPr>
      <w:r>
        <w:t xml:space="preserve">Developing bilingual (Spanish/English) care protocols respecting Valencia's familial healthcare traditions</w:t>
      </w:r>
    </w:p>
    <w:p>
      <w:pPr>
        <w:numPr>
          <w:ilvl w:val="0"/>
          <w:numId w:val="1003"/>
        </w:numPr>
        <w:pStyle w:val="Compact"/>
      </w:pPr>
      <w:r>
        <w:t xml:space="preserve">Partnering with local *comunidades* to host free "Wellness &amp; Care" workshops at *plazas* like Mercado Central</w:t>
      </w:r>
    </w:p>
    <w:p>
      <w:pPr>
        <w:numPr>
          <w:ilvl w:val="0"/>
          <w:numId w:val="1003"/>
        </w:numPr>
        <w:pStyle w:val="Compact"/>
      </w:pPr>
      <w:r>
        <w:t xml:space="preserve">Integrating Mediterranean wellness principles into care plans (e.g., nutrition guidance using Valencian produce)</w:t>
      </w:r>
    </w:p>
    <w:bookmarkEnd w:id="24"/>
    <w:bookmarkStart w:id="25" w:name="X101e4e3640e7093cdb4fafdd353411981cfa477"/>
    <w:p>
      <w:pPr>
        <w:pStyle w:val="Heading3"/>
      </w:pPr>
      <w:r>
        <w:t xml:space="preserve">2. Digital Marketing in Spain Valencia Context</w:t>
      </w:r>
    </w:p>
    <w:p>
      <w:pPr>
        <w:pStyle w:val="FirstParagraph"/>
      </w:pPr>
      <w:r>
        <w:t xml:space="preserve">Leveraging digital channels with local relevance: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Social Media:</w:t>
      </w:r>
      <w:r>
        <w:t xml:space="preserve"> </w:t>
      </w:r>
      <w:r>
        <w:t xml:space="preserve">Instagram/Facebook campaigns using Valencia-specific content (e.g., "Nurse Visits at Sunset in El Cabanyal" videos)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SEO Optimization:</w:t>
      </w:r>
      <w:r>
        <w:t xml:space="preserve"> </w:t>
      </w:r>
      <w:r>
        <w:t xml:space="preserve">Dominating Google searches for "Enfermería a Domicilio Valencia", "Enfermería Geriátrica València"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 with Local Influencers:</w:t>
      </w:r>
      <w:r>
        <w:t xml:space="preserve"> </w:t>
      </w:r>
      <w:r>
        <w:t xml:space="preserve">Collaborating with Valencian healthcare influencers like @SaludValencia (25K followers) for authentic testimonials</w:t>
      </w:r>
    </w:p>
    <w:bookmarkEnd w:id="25"/>
    <w:bookmarkStart w:id="26" w:name="X1032a13abbb7fa7dda479386b8f9c314a20822a"/>
    <w:p>
      <w:pPr>
        <w:pStyle w:val="Heading3"/>
      </w:pPr>
      <w:r>
        <w:t xml:space="preserve">3. Strategic Partnerships in Spain Valencia Healthcare Ecosystem</w:t>
      </w:r>
    </w:p>
    <w:p>
      <w:pPr>
        <w:pStyle w:val="FirstParagraph"/>
      </w:pPr>
      <w:r>
        <w:t xml:space="preserve">Beyond hospitals, we forge relationships within Valencia's unique healthcare network:</w:t>
      </w:r>
    </w:p>
    <w:p>
      <w:pPr>
        <w:numPr>
          <w:ilvl w:val="0"/>
          <w:numId w:val="1005"/>
        </w:numPr>
        <w:pStyle w:val="Compact"/>
      </w:pPr>
      <w:r>
        <w:t xml:space="preserve">Forming exclusive agreements with *centros de salud* in El Grao and Torrent for patient referrals</w:t>
      </w:r>
    </w:p>
    <w:p>
      <w:pPr>
        <w:numPr>
          <w:ilvl w:val="0"/>
          <w:numId w:val="1005"/>
        </w:numPr>
        <w:pStyle w:val="Compact"/>
      </w:pPr>
      <w:r>
        <w:t xml:space="preserve">Creating a "Valencia Care Passport" with local pharmacies (e.g., Farmacia Peralta) offering integrated service bundles</w:t>
      </w:r>
    </w:p>
    <w:p>
      <w:pPr>
        <w:numPr>
          <w:ilvl w:val="0"/>
          <w:numId w:val="1005"/>
        </w:numPr>
        <w:pStyle w:val="Compact"/>
      </w:pPr>
      <w:r>
        <w:t xml:space="preserve">Joining the Valencia Nursing Association (*Colegio Oficial de Enfermería de València*) to gain credibility and access member networks</w:t>
      </w:r>
    </w:p>
    <w:bookmarkEnd w:id="26"/>
    <w:bookmarkStart w:id="27" w:name="premium-service-differentiation"/>
    <w:p>
      <w:pPr>
        <w:pStyle w:val="Heading3"/>
      </w:pPr>
      <w:r>
        <w:t xml:space="preserve">4. Premium Service Differentiation</w:t>
      </w:r>
    </w:p>
    <w:p>
      <w:pPr>
        <w:pStyle w:val="FirstParagraph"/>
      </w:pPr>
      <w:r>
        <w:t xml:space="preserve">We exceed standard nurse service expectations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Onboarding:</w:t>
      </w:r>
      <w:r>
        <w:t xml:space="preserve"> </w:t>
      </w:r>
      <w:r>
        <w:t xml:space="preserve">Nurses receive Valencia-specific training including local dialect nuances and community customs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Seamless Public System Integration:</w:t>
      </w:r>
      <w:r>
        <w:t xml:space="preserve"> </w:t>
      </w:r>
      <w:r>
        <w:t xml:space="preserve">Nurse coordinates directly with *Conselleria de Sanidad* for streamlined documentation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Commitment:</w:t>
      </w:r>
      <w:r>
        <w:t xml:space="preserve"> </w:t>
      </w:r>
      <w:r>
        <w:t xml:space="preserve">All service vehicles use electric scooters (standard in Valencia city) reducing carbon footprint – aligning with València's 2030 sustainability goals</w:t>
      </w:r>
    </w:p>
    <w:bookmarkEnd w:id="27"/>
    <w:bookmarkEnd w:id="28"/>
    <w:bookmarkStart w:id="29" w:name="budget-allocation-total-45000"/>
    <w:p>
      <w:pPr>
        <w:pStyle w:val="Heading2"/>
      </w:pPr>
      <w:r>
        <w:t xml:space="preserve">Budget Allocation (Total: €45,000)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Spain Valencia Focus</w:t>
      </w:r>
    </w:p>
    <w:p>
      <w:pPr>
        <w:pStyle w:val="BodyText"/>
      </w:pPr>
      <w:r>
        <w:t xml:space="preserve">Digital Marketing &amp; SEO</w:t>
      </w:r>
    </w:p>
    <w:p>
      <w:pPr>
        <w:pStyle w:val="BodyText"/>
      </w:pPr>
      <w:r>
        <w:t xml:space="preserve">€18,500</w:t>
      </w:r>
    </w:p>
    <w:p>
      <w:pPr>
        <w:pStyle w:val="BodyText"/>
      </w:pPr>
      <w:r>
        <w:t xml:space="preserve">Limited to Valencia geo-ads + local influencer collaborations (e.g., @ValenciaTurismo)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€12,000</w:t>
      </w:r>
    </w:p>
    <w:p>
      <w:pPr>
        <w:pStyle w:val="BodyText"/>
      </w:pPr>
      <w:r>
        <w:t xml:space="preserve">Workshops at 5 Valencian *plazas* + cultural event sponsorships (e.g., Falla Festival)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€8,500</w:t>
      </w:r>
    </w:p>
    <w:p>
      <w:pPr>
        <w:pStyle w:val="BodyText"/>
      </w:pPr>
      <w:r>
        <w:t xml:space="preserve">Licensing fees for hospital partnerships + association membership</w:t>
      </w:r>
    </w:p>
    <w:p>
      <w:pPr>
        <w:pStyle w:val="BodyText"/>
      </w:pPr>
      <w:r>
        <w:t xml:space="preserve">Branding &amp; Materials</w:t>
      </w:r>
    </w:p>
    <w:p>
      <w:pPr>
        <w:pStyle w:val="BodyText"/>
      </w:pPr>
      <w:r>
        <w:t xml:space="preserve">€6,000</w:t>
      </w:r>
    </w:p>
    <w:p>
      <w:pPr>
        <w:pStyle w:val="BodyText"/>
      </w:pPr>
      <w:r>
        <w:t xml:space="preserve">Bilingual (Spanish/English) guides using Valencian symbols like *Tossal de la Cova* imagery</w:t>
      </w:r>
    </w:p>
    <w:bookmarkEnd w:id="29"/>
    <w:bookmarkStart w:id="30" w:name="X4cb97f8f16d3a77ba1d0d31cc1967b894cf24ee"/>
    <w:p>
      <w:pPr>
        <w:pStyle w:val="Heading2"/>
      </w:pPr>
      <w:r>
        <w:t xml:space="preserve">Implementation Timeline: Spain Valencia Focus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1-2:</w:t>
      </w:r>
      <w:r>
        <w:t xml:space="preserve"> </w:t>
      </w:r>
      <w:r>
        <w:t xml:space="preserve">Finalize partnerships with 2 public health centers in Valencia city and launch bilingual digital assets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3-4:</w:t>
      </w:r>
      <w:r>
        <w:t xml:space="preserve"> </w:t>
      </w:r>
      <w:r>
        <w:t xml:space="preserve">Host first "Nurse &amp; Wellness" community event at Turia Gardens (Valencia's iconic green space)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5-6:</w:t>
      </w:r>
      <w:r>
        <w:t xml:space="preserve"> </w:t>
      </w:r>
      <w:r>
        <w:t xml:space="preserve">Secure contract with Medical Tourism Agency Aventura Salud for Spanish-speaking patients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Achieve 100 clients through targeted outreach to Valencian expat communities (e.g., British Club Valencia)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Torrent and Alzira service areas; submit case study to *València Health Forum*</w:t>
      </w:r>
    </w:p>
    <w:bookmarkEnd w:id="30"/>
    <w:bookmarkStart w:id="31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both quantitative and culturally relevant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Client acquisition cost (target: €180/lead in Spain Valencia vs. regional average of €240)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Success Metric:</w:t>
      </w:r>
      <w:r>
        <w:t xml:space="preserve"> </w:t>
      </w:r>
      <w:r>
        <w:t xml:space="preserve">90% client satisfaction rate on "Cultural Understanding" in post-service surveys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Valencian *comunidades* engaged (target: 15 by Month 6)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Reduction in hospital readmissions for clients (measured via *Sistema Sanitario Valenciano* data sharing)</w:t>
      </w:r>
    </w:p>
    <w:bookmarkEnd w:id="31"/>
    <w:bookmarkStart w:id="32" w:name="X18f0a832ff07f61dbb92d060a36147bc9771e61"/>
    <w:p>
      <w:pPr>
        <w:pStyle w:val="Heading2"/>
      </w:pPr>
      <w:r>
        <w:t xml:space="preserve">Conclusion: The Valencia Nursing Advantage</w:t>
      </w:r>
    </w:p>
    <w:p>
      <w:pPr>
        <w:pStyle w:val="FirstParagraph"/>
      </w:pPr>
      <w:r>
        <w:t xml:space="preserve">This Marketing Plan transforms the Nurse service from a transactional offering to a culturally embedded wellness partner within Spain Valencia. By deeply understanding Valencia's demographic needs, healthcare system intricacies, and community fabric – rather than applying generic strategies – this plan positions the Nurse as an indispensable element of Valencian care philosophy. The focus on sustainable integration with local systems (not just patients) ensures long-term viability while respecting the unique rhythms of life in Spain Valencia. As we scale, this model becomes a benchmark for nurse services across Spain's most vibrant regional healthcare markets.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Nurse Services in Spain Valencia</dc:title>
  <dc:creator/>
  <dc:language>en</dc:language>
  <cp:keywords/>
  <dcterms:created xsi:type="dcterms:W3CDTF">2026-07-21T13:40:16Z</dcterms:created>
  <dcterms:modified xsi:type="dcterms:W3CDTF">2026-07-21T13:40:16Z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