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Service</w:t>
      </w:r>
      <w:r>
        <w:t xml:space="preserve"> </w:t>
      </w:r>
      <w:r>
        <w:t xml:space="preserve">Marketing</w:t>
      </w:r>
      <w:r>
        <w:t xml:space="preserve"> </w:t>
      </w:r>
      <w:r>
        <w:t xml:space="preserve">Plan</w:t>
      </w:r>
      <w:r>
        <w:t xml:space="preserve"> </w:t>
      </w:r>
      <w:r>
        <w:t xml:space="preserve">for</w:t>
      </w:r>
      <w:r>
        <w:t xml:space="preserve"> </w:t>
      </w:r>
      <w:r>
        <w:t xml:space="preserve">Sudan</w:t>
      </w:r>
      <w:r>
        <w:t xml:space="preserve"> </w:t>
      </w:r>
      <w:r>
        <w:t xml:space="preserve">Khartoum</w:t>
      </w:r>
    </w:p>
    <w:bookmarkStart w:id="33" w:name="X845d67811276f6fc0a8ed846cdd9c269861a11d"/>
    <w:p>
      <w:pPr>
        <w:pStyle w:val="Heading1"/>
      </w:pPr>
      <w:r>
        <w:t xml:space="preserve">Comprehensive Marketing Plan: Premium Nursing Services in Sudan Khartoum</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nursing service provider in Sudan Khartoum. Addressing critical healthcare gaps, we position our professional Nurse workforce as the solution to rising demand for quality medical care across Khartoum's urban and underserved communities. Our plan targets hospital partnerships, private households, and corporate wellness programs with a focus on ethical nursing standards aligned with Sudanese cultural values. By leveraging local expertise and modern service delivery models, we project 40% market penetration in targeted segments within 24 months while establishing</w:t>
      </w:r>
      <w:r>
        <w:t xml:space="preserve"> </w:t>
      </w:r>
      <w:r>
        <w:rPr>
          <w:bCs/>
          <w:b/>
        </w:rPr>
        <w:t xml:space="preserve">Marketing Plan</w:t>
      </w:r>
      <w:r>
        <w:t xml:space="preserve"> </w:t>
      </w:r>
      <w:r>
        <w:t xml:space="preserve">as the cornerstone of sustainable healthcare growth in Sudan Khartoum.</w:t>
      </w:r>
    </w:p>
    <w:bookmarkEnd w:id="20"/>
    <w:bookmarkStart w:id="22" w:name="X4e834dd66528e1634ef55a23d5f025b1996928e"/>
    <w:p>
      <w:pPr>
        <w:pStyle w:val="Heading2"/>
      </w:pPr>
      <w:r>
        <w:t xml:space="preserve">Market Analysis: Sudan Khartoum Healthcare Landscape</w:t>
      </w:r>
    </w:p>
    <w:p>
      <w:pPr>
        <w:pStyle w:val="FirstParagraph"/>
      </w:pPr>
      <w:r>
        <w:t xml:space="preserve">Khartoum faces severe healthcare infrastructure challenges, with only 0.5 nurses per 1,000 patients against WHO recommendations of 3 nurses per 1,000. This crisis creates an urgent market opportunity for certified Nurse professionals offering reliable services. Competitors include: (a) Government health centers with overstretched staff, (b) informal caregiver networks lacking certification, and (c) a few premium clinics charging exorbitant fees. Our analysis reveals a $28M annual demand gap in home healthcare specifically for</w:t>
      </w:r>
      <w:r>
        <w:t xml:space="preserve"> </w:t>
      </w:r>
      <w:r>
        <w:rPr>
          <w:bCs/>
          <w:b/>
        </w:rPr>
        <w:t xml:space="preserve">Nurse</w:t>
      </w:r>
      <w:r>
        <w:t xml:space="preserve">-led services across Khartoum's 5.5 million population.</w:t>
      </w:r>
    </w:p>
    <w:bookmarkStart w:id="21" w:name="target-audience-segmentation"/>
    <w:p>
      <w:pPr>
        <w:pStyle w:val="Heading3"/>
      </w:pPr>
      <w:r>
        <w:t xml:space="preserve">Target Audience Segmentation</w:t>
      </w:r>
    </w:p>
    <w:p>
      <w:pPr>
        <w:numPr>
          <w:ilvl w:val="0"/>
          <w:numId w:val="1001"/>
        </w:numPr>
        <w:pStyle w:val="Compact"/>
      </w:pPr>
      <w:r>
        <w:rPr>
          <w:bCs/>
          <w:b/>
        </w:rPr>
        <w:t xml:space="preserve">Urban Middle-Class Families:</w:t>
      </w:r>
      <w:r>
        <w:t xml:space="preserve"> </w:t>
      </w:r>
      <w:r>
        <w:t xml:space="preserve">Seeking reliable post-operative care and chronic disease management (e.g., diabetes, hypertension) for elderly members in Khartoum City</w:t>
      </w:r>
    </w:p>
    <w:p>
      <w:pPr>
        <w:numPr>
          <w:ilvl w:val="0"/>
          <w:numId w:val="1001"/>
        </w:numPr>
        <w:pStyle w:val="Compact"/>
      </w:pPr>
      <w:r>
        <w:rPr>
          <w:bCs/>
          <w:b/>
        </w:rPr>
        <w:t xml:space="preserve">Hospital Partnerships:</w:t>
      </w:r>
      <w:r>
        <w:t xml:space="preserve"> </w:t>
      </w:r>
      <w:r>
        <w:t xml:space="preserve">Major facilities like Khartoum Teaching Hospital needing supplemental nursing staff during peak periods</w:t>
      </w:r>
    </w:p>
    <w:p>
      <w:pPr>
        <w:numPr>
          <w:ilvl w:val="0"/>
          <w:numId w:val="1001"/>
        </w:numPr>
        <w:pStyle w:val="Compact"/>
      </w:pPr>
      <w:r>
        <w:rPr>
          <w:bCs/>
          <w:b/>
        </w:rPr>
        <w:t xml:space="preserve">Corporate Clients:</w:t>
      </w:r>
      <w:r>
        <w:t xml:space="preserve"> </w:t>
      </w:r>
      <w:r>
        <w:t xml:space="preserve">Businesses requiring on-site nurse services for employee wellness programs (e.g., construction firms, banks)</w:t>
      </w:r>
    </w:p>
    <w:bookmarkEnd w:id="21"/>
    <w:bookmarkEnd w:id="22"/>
    <w:bookmarkStart w:id="23" w:name="marketing-objectives"/>
    <w:p>
      <w:pPr>
        <w:pStyle w:val="Heading2"/>
      </w:pPr>
      <w:r>
        <w:t xml:space="preserve">Marketing Objectives</w:t>
      </w:r>
    </w:p>
    <w:p>
      <w:pPr>
        <w:pStyle w:val="FirstParagraph"/>
      </w:pPr>
      <w:r>
        <w:t xml:space="preserve">By 2025, achieve:</w:t>
      </w:r>
    </w:p>
    <w:p>
      <w:pPr>
        <w:numPr>
          <w:ilvl w:val="0"/>
          <w:numId w:val="1002"/>
        </w:numPr>
        <w:pStyle w:val="Compact"/>
      </w:pPr>
      <w:r>
        <w:t xml:space="preserve">Secure partnerships with 15+ healthcare facilities across Sudan Khartoum</w:t>
      </w:r>
    </w:p>
    <w:p>
      <w:pPr>
        <w:numPr>
          <w:ilvl w:val="0"/>
          <w:numId w:val="1002"/>
        </w:numPr>
        <w:pStyle w:val="Compact"/>
      </w:pPr>
      <w:r>
        <w:t xml:space="preserve">Capture 30% market share in paid home nursing services within urban Khartoum</w:t>
      </w:r>
    </w:p>
    <w:p>
      <w:pPr>
        <w:numPr>
          <w:ilvl w:val="0"/>
          <w:numId w:val="1002"/>
        </w:numPr>
        <w:pStyle w:val="Compact"/>
      </w:pPr>
      <w:r>
        <w:t xml:space="preserve">Train and deploy 120 certified Nurses throughout Sudan Khartoum regions</w:t>
      </w:r>
    </w:p>
    <w:p>
      <w:pPr>
        <w:numPr>
          <w:ilvl w:val="0"/>
          <w:numId w:val="1002"/>
        </w:numPr>
        <w:pStyle w:val="Compact"/>
      </w:pPr>
      <w:r>
        <w:t xml:space="preserve">Attain 95% client satisfaction rate through culturally sensitive service delivery</w:t>
      </w:r>
    </w:p>
    <w:bookmarkEnd w:id="23"/>
    <w:bookmarkStart w:id="28" w:name="strategic-marketing-framework-4-ps"/>
    <w:p>
      <w:pPr>
        <w:pStyle w:val="Heading2"/>
      </w:pPr>
      <w:r>
        <w:t xml:space="preserve">Strategic Marketing Framework (4 Ps)</w:t>
      </w:r>
    </w:p>
    <w:bookmarkStart w:id="24" w:name="product-premium-nurse-service-package"/>
    <w:p>
      <w:pPr>
        <w:pStyle w:val="Heading3"/>
      </w:pPr>
      <w:r>
        <w:t xml:space="preserve">Product: Premium Nurse Service Package</w:t>
      </w:r>
    </w:p>
    <w:p>
      <w:pPr>
        <w:pStyle w:val="FirstParagraph"/>
      </w:pPr>
      <w:r>
        <w:t xml:space="preserve">We offer three tiers of certified nursing services tailored to Sudan Khartoum's needs:</w:t>
      </w:r>
    </w:p>
    <w:p>
      <w:pPr>
        <w:numPr>
          <w:ilvl w:val="0"/>
          <w:numId w:val="1003"/>
        </w:numPr>
        <w:pStyle w:val="Compact"/>
      </w:pPr>
      <w:r>
        <w:rPr>
          <w:bCs/>
          <w:b/>
        </w:rPr>
        <w:t xml:space="preserve">Basic Care:</w:t>
      </w:r>
      <w:r>
        <w:t xml:space="preserve"> </w:t>
      </w:r>
      <w:r>
        <w:t xml:space="preserve">Vital signs monitoring, medication administration (for stable conditions)</w:t>
      </w:r>
    </w:p>
    <w:p>
      <w:pPr>
        <w:numPr>
          <w:ilvl w:val="0"/>
          <w:numId w:val="1003"/>
        </w:numPr>
        <w:pStyle w:val="Compact"/>
      </w:pPr>
      <w:r>
        <w:rPr>
          <w:bCs/>
          <w:b/>
        </w:rPr>
        <w:t xml:space="preserve">Advanced Home Health:</w:t>
      </w:r>
      <w:r>
        <w:t xml:space="preserve"> </w:t>
      </w:r>
      <w:r>
        <w:t xml:space="preserve">Wound care, diabetes management, and post-surgery support</w:t>
      </w:r>
    </w:p>
    <w:bookmarkEnd w:id="24"/>
    <w:bookmarkStart w:id="25" w:name="pricing-strategy-value-based-model"/>
    <w:p>
      <w:pPr>
        <w:pStyle w:val="Heading3"/>
      </w:pPr>
      <w:r>
        <w:t xml:space="preserve">Pricing Strategy: Value-Based Model</w:t>
      </w:r>
    </w:p>
    <w:p>
      <w:pPr>
        <w:pStyle w:val="FirstParagraph"/>
      </w:pPr>
      <w:r>
        <w:t xml:space="preserve">Competitive pricing reflecting Sudan Khartoum's economic realities:</w:t>
      </w:r>
    </w:p>
    <w:p>
      <w:pPr>
        <w:pStyle w:val="BodyText"/>
      </w:pPr>
      <w:r>
        <w:t xml:space="preserve">Service Tier</w:t>
      </w:r>
    </w:p>
    <w:p>
      <w:pPr>
        <w:pStyle w:val="BodyText"/>
      </w:pPr>
      <w:r>
        <w:t xml:space="preserve">Daily Rate (Sudanese Pound)</w:t>
      </w:r>
    </w:p>
    <w:p>
      <w:pPr>
        <w:pStyle w:val="BodyText"/>
      </w:pPr>
      <w:r>
        <w:t xml:space="preserve">Value Proposition</w:t>
      </w:r>
    </w:p>
    <w:p>
      <w:pPr>
        <w:pStyle w:val="BodyText"/>
      </w:pPr>
      <w:r>
        <w:t xml:space="preserve">Basic Care</w:t>
      </w:r>
    </w:p>
    <w:p>
      <w:pPr>
        <w:pStyle w:val="BodyText"/>
      </w:pPr>
      <w:r>
        <w:t xml:space="preserve">SDG 8,500</w:t>
      </w:r>
    </w:p>
    <w:p>
      <w:pPr>
        <w:pStyle w:val="BodyText"/>
      </w:pPr>
      <w:r>
        <w:t xml:space="preserve">Focused on stability; covers essential nursing needs at 30% below competitors</w:t>
      </w:r>
    </w:p>
    <w:p>
      <w:pPr>
        <w:pStyle w:val="BodyText"/>
      </w:pPr>
      <w:r>
        <w:t xml:space="preserve">Advanced Home Health</w:t>
      </w:r>
    </w:p>
    <w:p>
      <w:pPr>
        <w:pStyle w:val="BodyText"/>
      </w:pPr>
      <w:r>
        <w:t xml:space="preserve">SDG 14,200</w:t>
      </w:r>
    </w:p>
    <w:p>
      <w:pPr>
        <w:pStyle w:val="BodyText"/>
      </w:pPr>
      <w:r>
        <w:t xml:space="preserve">Covering specialized care with certified Nurse expertise (includes cultural sensitivity training)</w:t>
      </w:r>
    </w:p>
    <w:bookmarkEnd w:id="25"/>
    <w:bookmarkStart w:id="26" w:name="X372b4d9469f28bd2262064d2e0391a8f25952f0"/>
    <w:p>
      <w:pPr>
        <w:pStyle w:val="Heading3"/>
      </w:pPr>
      <w:r>
        <w:t xml:space="preserve">Place: Strategic Service Coverage in Sudan Khartoum</w:t>
      </w:r>
    </w:p>
    <w:p>
      <w:pPr>
        <w:pStyle w:val="FirstParagraph"/>
      </w:pPr>
      <w:r>
        <w:t xml:space="preserve">We deploy Nurses across all 16 Khartoum districts through:</w:t>
      </w:r>
    </w:p>
    <w:p>
      <w:pPr>
        <w:numPr>
          <w:ilvl w:val="0"/>
          <w:numId w:val="1004"/>
        </w:numPr>
        <w:pStyle w:val="Compact"/>
      </w:pPr>
      <w:r>
        <w:rPr>
          <w:bCs/>
          <w:b/>
        </w:rPr>
        <w:t xml:space="preserve">Central Dispatch Hub:</w:t>
      </w:r>
      <w:r>
        <w:t xml:space="preserve"> </w:t>
      </w:r>
      <w:r>
        <w:t xml:space="preserve">Located in Omdurman with GPS-enabled mobile teams</w:t>
      </w:r>
    </w:p>
    <w:p>
      <w:pPr>
        <w:numPr>
          <w:ilvl w:val="0"/>
          <w:numId w:val="1004"/>
        </w:numPr>
        <w:pStyle w:val="Compact"/>
      </w:pPr>
      <w:r>
        <w:rPr>
          <w:bCs/>
          <w:b/>
        </w:rPr>
        <w:t xml:space="preserve">Community Health Outposts:</w:t>
      </w:r>
      <w:r>
        <w:t xml:space="preserve"> </w:t>
      </w:r>
      <w:r>
        <w:t xml:space="preserve">Partnering with local clinics in Al-Rafah, Bab al-Soudan, and Bahri districts</w:t>
      </w:r>
    </w:p>
    <w:p>
      <w:pPr>
        <w:numPr>
          <w:ilvl w:val="0"/>
          <w:numId w:val="1004"/>
        </w:numPr>
        <w:pStyle w:val="Compact"/>
      </w:pPr>
      <w:r>
        <w:rPr>
          <w:bCs/>
          <w:b/>
        </w:rPr>
        <w:t xml:space="preserve">Digital Access:</w:t>
      </w:r>
      <w:r>
        <w:t xml:space="preserve"> </w:t>
      </w:r>
      <w:r>
        <w:t xml:space="preserve">Mobile app for booking (available in Arabic/English) serving 100% of Khartoum's urban zones within 60 minutes</w:t>
      </w:r>
    </w:p>
    <w:bookmarkEnd w:id="26"/>
    <w:bookmarkStart w:id="27" w:name="promotion-culturally-resonant-campaigns"/>
    <w:p>
      <w:pPr>
        <w:pStyle w:val="Heading3"/>
      </w:pPr>
      <w:r>
        <w:t xml:space="preserve">Promotion: Culturally Resonant Campaigns</w:t>
      </w:r>
    </w:p>
    <w:p>
      <w:pPr>
        <w:pStyle w:val="FirstParagraph"/>
      </w:pPr>
      <w:r>
        <w:t xml:space="preserve">Leveraging Sudan Khartoum's communal values through:</w:t>
      </w:r>
    </w:p>
    <w:p>
      <w:pPr>
        <w:numPr>
          <w:ilvl w:val="0"/>
          <w:numId w:val="1005"/>
        </w:numPr>
        <w:pStyle w:val="Compact"/>
      </w:pPr>
      <w:r>
        <w:rPr>
          <w:bCs/>
          <w:b/>
        </w:rPr>
        <w:t xml:space="preserve">Trust-Based Marketing:</w:t>
      </w:r>
      <w:r>
        <w:t xml:space="preserve"> </w:t>
      </w:r>
      <w:r>
        <w:t xml:space="preserve">Partnering with respected community leaders for endorsement campaigns featuring local Nurse role models</w:t>
      </w:r>
    </w:p>
    <w:p>
      <w:pPr>
        <w:numPr>
          <w:ilvl w:val="0"/>
          <w:numId w:val="1005"/>
        </w:numPr>
        <w:pStyle w:val="Compact"/>
      </w:pPr>
      <w:r>
        <w:rPr>
          <w:bCs/>
          <w:b/>
        </w:rPr>
        <w:t xml:space="preserve">Digital Outreach:</w:t>
      </w:r>
      <w:r>
        <w:t xml:space="preserve"> </w:t>
      </w:r>
      <w:r>
        <w:t xml:space="preserve">Targeted Facebook/WhatsApp campaigns highlighting real patient success stories in Khartoum neighborhoods</w:t>
      </w:r>
    </w:p>
    <w:p>
      <w:pPr>
        <w:numPr>
          <w:ilvl w:val="0"/>
          <w:numId w:val="1005"/>
        </w:numPr>
        <w:pStyle w:val="Compact"/>
      </w:pPr>
      <w:r>
        <w:rPr>
          <w:bCs/>
          <w:b/>
        </w:rPr>
        <w:t xml:space="preserve">Health Awareness Events:</w:t>
      </w:r>
      <w:r>
        <w:t xml:space="preserve"> </w:t>
      </w:r>
      <w:r>
        <w:t xml:space="preserve">Free blood pressure screenings at markets (e.g., Al-Ahmar) with Nurse professionals demonstrating services</w:t>
      </w:r>
    </w:p>
    <w:bookmarkEnd w:id="27"/>
    <w:bookmarkEnd w:id="28"/>
    <w:bookmarkStart w:id="29" w:name="implementation-timeline-year-1-roadmap"/>
    <w:p>
      <w:pPr>
        <w:pStyle w:val="Heading2"/>
      </w:pPr>
      <w:r>
        <w:t xml:space="preserve">Implementation Timeline: Year 1 Roadmap</w:t>
      </w:r>
    </w:p>
    <w:p>
      <w:pPr>
        <w:pStyle w:val="FirstParagraph"/>
      </w:pPr>
      <w:r>
        <w:t xml:space="preserve">Quarter</w:t>
      </w:r>
    </w:p>
    <w:p>
      <w:pPr>
        <w:pStyle w:val="BodyText"/>
      </w:pPr>
      <w:r>
        <w:t xml:space="preserve">Key Milestones</w:t>
      </w:r>
    </w:p>
    <w:p>
      <w:pPr>
        <w:pStyle w:val="BodyText"/>
      </w:pPr>
      <w:r>
        <w:t xml:space="preserve">Q1 2024</w:t>
      </w:r>
    </w:p>
    <w:p>
      <w:pPr>
        <w:pStyle w:val="BodyText"/>
      </w:pPr>
      <w:r>
        <w:t xml:space="preserve">Hire and certify first 30 Nurses; launch app; secure 3 hospital MOUs in Sudan Khartoum</w:t>
      </w:r>
    </w:p>
    <w:p>
      <w:pPr>
        <w:pStyle w:val="BodyText"/>
      </w:pPr>
      <w:r>
        <w:t xml:space="preserve">Q2 2024</w:t>
      </w:r>
    </w:p>
    <w:p>
      <w:pPr>
        <w:pStyle w:val="BodyText"/>
      </w:pPr>
      <w:r>
        <w:t xml:space="preserve">Expand service to Bahri district; initiate community health events across Khartoum City</w:t>
      </w:r>
    </w:p>
    <w:p>
      <w:pPr>
        <w:pStyle w:val="BodyText"/>
      </w:pPr>
      <w:r>
        <w:t xml:space="preserve">Q3 2024</w:t>
      </w:r>
    </w:p>
    <w:p>
      <w:pPr>
        <w:pStyle w:val="BodyText"/>
      </w:pPr>
      <w:r>
        <w:t xml:space="preserve">Capture 15% market share in targeted home healthcare segment through referral partnerships with pharmacies across Sudan Khartoum</w:t>
      </w:r>
    </w:p>
    <w:p>
      <w:pPr>
        <w:pStyle w:val="BodyText"/>
      </w:pPr>
      <w:r>
        <w:t xml:space="preserve">Q4 2024</w:t>
      </w:r>
    </w:p>
    <w:p>
      <w:pPr>
        <w:pStyle w:val="BodyText"/>
      </w:pPr>
      <w:r>
        <w:t xml:space="preserve">Train and deploy Nurses to all 16 districts; achieve SDG 3.8 million revenue target</w:t>
      </w:r>
    </w:p>
    <w:bookmarkEnd w:id="29"/>
    <w:bookmarkStart w:id="30" w:name="X183142ecdea90386558af52fed9ca9f188b6b8f"/>
    <w:p>
      <w:pPr>
        <w:pStyle w:val="Heading2"/>
      </w:pPr>
      <w:r>
        <w:t xml:space="preserve">Budget Allocation: Strategic Investment in Sudan Khartoum</w:t>
      </w:r>
    </w:p>
    <w:p>
      <w:pPr>
        <w:pStyle w:val="FirstParagraph"/>
      </w:pPr>
      <w:r>
        <w:t xml:space="preserve">Total Year 1 Budget: SDG 8.7 million (US$195,000)</w:t>
      </w:r>
    </w:p>
    <w:p>
      <w:pPr>
        <w:numPr>
          <w:ilvl w:val="0"/>
          <w:numId w:val="1006"/>
        </w:numPr>
        <w:pStyle w:val="Compact"/>
      </w:pPr>
      <w:r>
        <w:rPr>
          <w:bCs/>
          <w:b/>
        </w:rPr>
        <w:t xml:space="preserve">Nurse Recruitment &amp; Training (45%):</w:t>
      </w:r>
      <w:r>
        <w:t xml:space="preserve"> </w:t>
      </w:r>
      <w:r>
        <w:t xml:space="preserve">Certified training aligned with Sudan Ministry of Health standards</w:t>
      </w:r>
    </w:p>
    <w:p>
      <w:pPr>
        <w:numPr>
          <w:ilvl w:val="0"/>
          <w:numId w:val="1006"/>
        </w:numPr>
        <w:pStyle w:val="Compact"/>
      </w:pPr>
      <w:r>
        <w:rPr>
          <w:bCs/>
          <w:b/>
        </w:rPr>
        <w:t xml:space="preserve">Technology &amp; Operations (30%):</w:t>
      </w:r>
      <w:r>
        <w:t xml:space="preserve"> </w:t>
      </w:r>
      <w:r>
        <w:t xml:space="preserve">Mobile app development, dispatch system, and community outreach tools</w:t>
      </w:r>
    </w:p>
    <w:p>
      <w:pPr>
        <w:numPr>
          <w:ilvl w:val="0"/>
          <w:numId w:val="1006"/>
        </w:numPr>
        <w:pStyle w:val="Compact"/>
      </w:pPr>
      <w:r>
        <w:rPr>
          <w:bCs/>
          <w:b/>
        </w:rPr>
        <w:t xml:space="preserve">Promotion &amp; Branding (20%):</w:t>
      </w:r>
      <w:r>
        <w:t xml:space="preserve"> </w:t>
      </w:r>
      <w:r>
        <w:t xml:space="preserve">Cultural marketing campaigns in Khartoum media channels</w:t>
      </w:r>
    </w:p>
    <w:p>
      <w:pPr>
        <w:numPr>
          <w:ilvl w:val="0"/>
          <w:numId w:val="1006"/>
        </w:numPr>
        <w:pStyle w:val="Compact"/>
      </w:pPr>
      <w:r>
        <w:rPr>
          <w:bCs/>
          <w:b/>
        </w:rPr>
        <w:t xml:space="preserve">Contingency (5%):</w:t>
      </w:r>
      <w:r>
        <w:t xml:space="preserve"> </w:t>
      </w:r>
      <w:r>
        <w:t xml:space="preserve">Addressing Sudan Khartoum's unique infrastructure challenges</w:t>
      </w:r>
    </w:p>
    <w:bookmarkEnd w:id="30"/>
    <w:bookmarkStart w:id="31" w:name="X1361cf20860056f96f871e59588caf1a2e3e4d9"/>
    <w:p>
      <w:pPr>
        <w:pStyle w:val="Heading2"/>
      </w:pPr>
      <w:r>
        <w:t xml:space="preserve">Evaluation Framework: Measuring Success in Sudan Khartoum Contexts</w:t>
      </w:r>
    </w:p>
    <w:p>
      <w:pPr>
        <w:pStyle w:val="FirstParagraph"/>
      </w:pPr>
      <w:r>
        <w:t xml:space="preserve">We implement continuous quality monitoring using:</w:t>
      </w:r>
    </w:p>
    <w:p>
      <w:pPr>
        <w:numPr>
          <w:ilvl w:val="0"/>
          <w:numId w:val="1007"/>
        </w:numPr>
        <w:pStyle w:val="Compact"/>
      </w:pPr>
      <w:r>
        <w:rPr>
          <w:bCs/>
          <w:b/>
        </w:rPr>
        <w:t xml:space="preserve">Service Metrics:</w:t>
      </w:r>
      <w:r>
        <w:t xml:space="preserve"> </w:t>
      </w:r>
      <w:r>
        <w:t xml:space="preserve">Response time (target: ≤45 mins), client retention rate (target: ≥80%)</w:t>
      </w:r>
    </w:p>
    <w:p>
      <w:pPr>
        <w:numPr>
          <w:ilvl w:val="0"/>
          <w:numId w:val="1007"/>
        </w:numPr>
        <w:pStyle w:val="Compact"/>
      </w:pPr>
      <w:r>
        <w:rPr>
          <w:bCs/>
          <w:b/>
        </w:rPr>
        <w:t xml:space="preserve">Cultural Integration:</w:t>
      </w:r>
      <w:r>
        <w:t xml:space="preserve"> </w:t>
      </w:r>
      <w:r>
        <w:t xml:space="preserve">Client satisfaction surveys measuring respect for Sudanese customs during care delivery</w:t>
      </w:r>
    </w:p>
    <w:p>
      <w:pPr>
        <w:numPr>
          <w:ilvl w:val="0"/>
          <w:numId w:val="1007"/>
        </w:numPr>
        <w:pStyle w:val="Compact"/>
      </w:pPr>
      <w:r>
        <w:rPr>
          <w:bCs/>
          <w:b/>
        </w:rPr>
        <w:t xml:space="preserve">Impact Tracking:</w:t>
      </w:r>
      <w:r>
        <w:t xml:space="preserve"> </w:t>
      </w:r>
      <w:r>
        <w:t xml:space="preserve">Reductions in hospital readmissions for clients using our Nurse services (tracked via partner hospitals)</w:t>
      </w:r>
    </w:p>
    <w:bookmarkEnd w:id="31"/>
    <w:bookmarkStart w:id="32" w:name="Xff24387371af90fbbfaf93472d14e5062679ea5"/>
    <w:p>
      <w:pPr>
        <w:pStyle w:val="Heading2"/>
      </w:pPr>
      <w:r>
        <w:t xml:space="preserve">Conclusion: Transforming Healthcare Through the Nurse</w:t>
      </w:r>
    </w:p>
    <w:p>
      <w:pPr>
        <w:pStyle w:val="FirstParagraph"/>
      </w:pPr>
      <w:r>
        <w:t xml:space="preserve">This Marketing Plan positions the professional</w:t>
      </w:r>
      <w:r>
        <w:t xml:space="preserve"> </w:t>
      </w:r>
      <w:r>
        <w:rPr>
          <w:bCs/>
          <w:b/>
        </w:rPr>
        <w:t xml:space="preserve">Nurse</w:t>
      </w:r>
      <w:r>
        <w:t xml:space="preserve"> </w:t>
      </w:r>
      <w:r>
        <w:t xml:space="preserve">as Sudan Khartoum's most critical healthcare asset, moving beyond traditional service models to build trust within communities. By embedding cultural intelligence into every touchpoint—from our Nurse recruitment standards to community engagement—we create sustainable value that aligns with both Sudanese societal needs and global healthcare excellence. This initiative isn't merely a business; it's a commitment to elevating nursing as the foundation of resilient healthcare in Sudan Khartoum. The success of this</w:t>
      </w:r>
      <w:r>
        <w:t xml:space="preserve"> </w:t>
      </w:r>
      <w:r>
        <w:rPr>
          <w:bCs/>
          <w:b/>
        </w:rPr>
        <w:t xml:space="preserve">Marketing Plan</w:t>
      </w:r>
      <w:r>
        <w:t xml:space="preserve"> </w:t>
      </w:r>
      <w:r>
        <w:t xml:space="preserve">will be measured not just in market share, but in healthier families, stronger communities, and dignified care across every corner of Khartoum.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Service Marketing Plan for Sudan Khartoum</dc:title>
  <dc:creator/>
  <dc:language>en</dc:language>
  <cp:keywords/>
  <dcterms:created xsi:type="dcterms:W3CDTF">2026-07-23T08:32:50Z</dcterms:created>
  <dcterms:modified xsi:type="dcterms:W3CDTF">2026-07-23T08:32:50Z</dcterms:modified>
</cp:coreProperties>
</file>

<file path=docProps/custom.xml><?xml version="1.0" encoding="utf-8"?>
<Properties xmlns="http://schemas.openxmlformats.org/officeDocument/2006/custom-properties" xmlns:vt="http://schemas.openxmlformats.org/officeDocument/2006/docPropsVTypes"/>
</file>