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31" w:name="X5062b0d969ffad6d1813c4a32805038def0d86b"/>
    <w:p>
      <w:pPr>
        <w:pStyle w:val="Heading1"/>
      </w:pPr>
      <w:r>
        <w:t xml:space="preserve">Marketing Plan: Elevating Nursing Excellence in Thailand Bangkok</w:t>
      </w:r>
    </w:p>
    <w:bookmarkStart w:id="20" w:name="executive-summary"/>
    <w:p>
      <w:pPr>
        <w:pStyle w:val="Heading2"/>
      </w:pPr>
      <w:r>
        <w:t xml:space="preserve">Executive Summary</w:t>
      </w:r>
    </w:p>
    <w:p>
      <w:pPr>
        <w:pStyle w:val="FirstParagraph"/>
      </w:pPr>
      <w:r>
        <w:t xml:space="preserve">This comprehensive Marketing Plan outlines strategic initiatives to address the critical demand for skilled nurses within the healthcare ecosystem of Thailand's capital, Bangkok. As Bangkok emerges as Southeast Asia's premier medical tourism destination and a hub for advanced healthcare delivery, the need for a robust, culturally attuned nursing workforce has never been more urgent. This plan details targeted strategies to recruit, retain, and empower nurses across public hospitals, private clinics, and specialty facilities in Thailand Bangkok. By positioning our services as the definitive solution for nurse talent acquisition in this dynamic market, we will drive sustainable growth for healthcare providers while enhancing patient outcomes across the region.</w:t>
      </w:r>
    </w:p>
    <w:bookmarkEnd w:id="20"/>
    <w:bookmarkStart w:id="21" w:name="X751d506bcaa1eb962491abc0cb6ddea4530ab2b"/>
    <w:p>
      <w:pPr>
        <w:pStyle w:val="Heading2"/>
      </w:pPr>
      <w:r>
        <w:t xml:space="preserve">Situation Analysis: The Nursing Landscape in Thailand Bangkok</w:t>
      </w:r>
    </w:p>
    <w:p>
      <w:pPr>
        <w:pStyle w:val="FirstParagraph"/>
      </w:pPr>
      <w:r>
        <w:t xml:space="preserve">Bangkok's healthcare sector faces a significant nursing shortage, with projections indicating a 30% deficit by 2030 (Thailand Nursing Council, 2023). This crisis is exacerbated by rapid expansion in private healthcare facilities catering to medical tourists and domestic patients seeking high-quality care. Key challenges include:</w:t>
      </w:r>
      <w:r>
        <w:br/>
      </w:r>
      <w:r>
        <w:t xml:space="preserve">• High turnover rates due to workload pressures and competitive international opportunities.</w:t>
      </w:r>
      <w:r>
        <w:br/>
      </w:r>
      <w:r>
        <w:t xml:space="preserve">• Cultural barriers for foreign nurses entering Thailand's unique healthcare environment.</w:t>
      </w:r>
      <w:r>
        <w:br/>
      </w:r>
      <w:r>
        <w:t xml:space="preserve">• Limited digital platforms connecting employers with qualified nursing candidates in Bangkok.</w:t>
      </w:r>
      <w:r>
        <w:br/>
      </w:r>
      <w:r>
        <w:br/>
      </w:r>
      <w:r>
        <w:t xml:space="preserve">Crucially, the demand isn't just for numbers—it's for culturally competent nurses who understand Thai patient communication styles, hospital protocols (aligned with the Ministry of Public Health), and the nuances of Bangkok's fast-paced medical landscape. This gap represents a prime opportunity to launch a specialized Nursing recruitment and professional development service tailored explicitly to Thailand Bangkok.</w:t>
      </w:r>
    </w:p>
    <w:bookmarkEnd w:id="21"/>
    <w:bookmarkStart w:id="22" w:name="target-audience-who-we-serve"/>
    <w:p>
      <w:pPr>
        <w:pStyle w:val="Heading2"/>
      </w:pPr>
      <w:r>
        <w:t xml:space="preserve">Target Audience: Who We Serve</w:t>
      </w:r>
    </w:p>
    <w:p>
      <w:pPr>
        <w:pStyle w:val="FirstParagraph"/>
      </w:pPr>
      <w:r>
        <w:t xml:space="preserve">Our Marketing Plan targets two primary segments:</w:t>
      </w:r>
      <w:r>
        <w:br/>
      </w:r>
      <w:r>
        <w:t xml:space="preserve">1. **Healthcare Institutions in Bangkok**: Tier-1 hospitals (e.g., Bumrungrad, King Chulalongkorn, Bangkok Hospital), private clinics, and wellness centers actively seeking to fill nursing roles with candidates who excel in Thailand's specific healthcare context.</w:t>
      </w:r>
      <w:r>
        <w:br/>
      </w:r>
      <w:r>
        <w:t xml:space="preserve">2. **Nursing Professionals**: Thai nurses aiming for career advancement within Bangkok’s top facilities, and internationally trained nurses (from Philippines, India, Myanmar) seeking streamlined pathways to work legally in Thailand Bangkok.</w:t>
      </w:r>
    </w:p>
    <w:bookmarkEnd w:id="22"/>
    <w:bookmarkStart w:id="23" w:name="marketing-objectives"/>
    <w:p>
      <w:pPr>
        <w:pStyle w:val="Heading2"/>
      </w:pPr>
      <w:r>
        <w:t xml:space="preserve">Marketing Objectives</w:t>
      </w:r>
    </w:p>
    <w:p>
      <w:pPr>
        <w:pStyle w:val="FirstParagraph"/>
      </w:pPr>
      <w:r>
        <w:t xml:space="preserve">Within 18 months, we will achieve:</w:t>
      </w:r>
      <w:r>
        <w:br/>
      </w:r>
      <w:r>
        <w:t xml:space="preserve">• Recruit and place 350+ qualified nurses across major Bangkok healthcare institutions.</w:t>
      </w:r>
      <w:r>
        <w:br/>
      </w:r>
      <w:r>
        <w:t xml:space="preserve">• Attain a 90% client satisfaction rate among Bangkok hospital partners.</w:t>
      </w:r>
      <w:r>
        <w:br/>
      </w:r>
      <w:r>
        <w:t xml:space="preserve">• Become the most recognized nursing recruitment partner for premium healthcare providers in Thailand Bangkok (measured via brand recall surveys).</w:t>
      </w:r>
    </w:p>
    <w:bookmarkEnd w:id="23"/>
    <w:bookmarkStart w:id="27" w:name="core-marketing-strategies-tactics"/>
    <w:p>
      <w:pPr>
        <w:pStyle w:val="Heading2"/>
      </w:pPr>
      <w:r>
        <w:t xml:space="preserve">Core Marketing Strategies &amp; Tactics</w:t>
      </w:r>
    </w:p>
    <w:p>
      <w:pPr>
        <w:pStyle w:val="FirstParagraph"/>
      </w:pPr>
      <w:r>
        <w:t xml:space="preserve">Our approach centers on building trust, leveraging local insights, and delivering unmatched value for both employers and nurses. All initiatives are designed specifically for the Thailand Bangkok market:</w:t>
      </w:r>
    </w:p>
    <w:bookmarkStart w:id="24" w:name="hyper-local-employer-engagement"/>
    <w:p>
      <w:pPr>
        <w:pStyle w:val="Heading3"/>
      </w:pPr>
      <w:r>
        <w:t xml:space="preserve">1. Hyper-Local Employer Engagement</w:t>
      </w:r>
    </w:p>
    <w:p>
      <w:pPr>
        <w:pStyle w:val="FirstParagraph"/>
      </w:pPr>
      <w:r>
        <w:t xml:space="preserve">We will develop dedicated accounts for Bangkok hospital HR departments, focusing on how our services solve *their specific pain points*. Tactics include:</w:t>
      </w:r>
      <w:r>
        <w:br/>
      </w:r>
      <w:r>
        <w:t xml:space="preserve">• Hosting exclusive "Nurse Talent Summit" events at key Bangkok hospitals, featuring panel discussions with top nursing leaders in Thailand.</w:t>
      </w:r>
      <w:r>
        <w:br/>
      </w:r>
      <w:r>
        <w:t xml:space="preserve">• Developing customized recruitment packages that include pre-placement cultural orientation for foreign nurses entering Bangkok’s healthcare environment.</w:t>
      </w:r>
      <w:r>
        <w:br/>
      </w:r>
      <w:r>
        <w:t xml:space="preserve">• Partnering with the Thai Nursing Association (TNA) for co-branded workshops on "Effective Nurse Retention Strategies in Bangkok’s Competitive Market."</w:t>
      </w:r>
    </w:p>
    <w:bookmarkEnd w:id="24"/>
    <w:bookmarkStart w:id="25" w:name="X46925ad10a7a2d0dc2dc6a6478569e1abc4ae1a"/>
    <w:p>
      <w:pPr>
        <w:pStyle w:val="Heading3"/>
      </w:pPr>
      <w:r>
        <w:t xml:space="preserve">2. Digital-First Nurse Attraction (Thailand-Centric)</w:t>
      </w:r>
    </w:p>
    <w:p>
      <w:pPr>
        <w:pStyle w:val="FirstParagraph"/>
      </w:pPr>
      <w:r>
        <w:t xml:space="preserve">Recognizing that 95% of nurses in Thailand use Facebook and LINE daily, our digital strategy focuses on these platforms:</w:t>
      </w:r>
      <w:r>
        <w:br/>
      </w:r>
      <w:r>
        <w:t xml:space="preserve">• Launching targeted Facebook/Instagram campaigns with Thai-language content highlighting "Nurse Life in Bangkok" (e.g., videos showcasing hospital facilities, cultural support systems).</w:t>
      </w:r>
      <w:r>
        <w:br/>
      </w:r>
      <w:r>
        <w:t xml:space="preserve">• Creating a dedicated mobile app feature for nurses in Thailand Bangkok: "My Bangkok Nursing Career," offering visa guidance, local licensing info (Nursing Council of Thailand), and networking events.</w:t>
      </w:r>
      <w:r>
        <w:br/>
      </w:r>
      <w:r>
        <w:t xml:space="preserve">• Partnering with popular Thai healthcare influencers to share authentic nurse testimonials within Bangkok.</w:t>
      </w:r>
    </w:p>
    <w:bookmarkEnd w:id="25"/>
    <w:bookmarkStart w:id="26" w:name="X7707d44e94227369bada53c894b4118c8072aab"/>
    <w:p>
      <w:pPr>
        <w:pStyle w:val="Heading3"/>
      </w:pPr>
      <w:r>
        <w:t xml:space="preserve">3. Cultural Integration &amp; Value-Add for Nurses</w:t>
      </w:r>
    </w:p>
    <w:p>
      <w:pPr>
        <w:pStyle w:val="FirstParagraph"/>
      </w:pPr>
      <w:r>
        <w:t xml:space="preserve">To stand out in Thailand Bangkok’s market, we emphasize support beyond recruitment:</w:t>
      </w:r>
      <w:r>
        <w:br/>
      </w:r>
      <w:r>
        <w:t xml:space="preserve">• Providing mandatory cultural immersion modules for foreign nurses, covering Thai patient communication etiquette and religious sensitivity (critical in Bangkok’s diverse hospitals).</w:t>
      </w:r>
      <w:r>
        <w:br/>
      </w:r>
      <w:r>
        <w:t xml:space="preserve">• Establishing a "Buddy Program" pairing new nurses with experienced Thai colleagues upon arrival in Bangkok.</w:t>
      </w:r>
      <w:r>
        <w:br/>
      </w:r>
      <w:r>
        <w:t xml:space="preserve">• Offering professional development workshops on specialized services booming in Thailand Bangkok: medical tourism care, geriatric nursing for aging populations, and digital health tools used across city hospitals.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campaigns; secure first 5 hospital partnerships in Bangkok.</w:t>
      </w:r>
      <w:r>
        <w:br/>
      </w:r>
      <w:r>
        <w:rPr>
          <w:bCs/>
          <w:b/>
        </w:rPr>
        <w:t xml:space="preserve">Months 4-6:</w:t>
      </w:r>
      <w:r>
        <w:t xml:space="preserve"> </w:t>
      </w:r>
      <w:r>
        <w:t xml:space="preserve">Host inaugural Nurse Talent Summit in Bangkok; deploy "My Bangkok Nursing Career" app feature.</w:t>
      </w:r>
      <w:r>
        <w:br/>
      </w:r>
      <w:r>
        <w:rPr>
          <w:bCs/>
          <w:b/>
        </w:rPr>
        <w:t xml:space="preserve">Months 7-12:</w:t>
      </w:r>
      <w:r>
        <w:t xml:space="preserve"> </w:t>
      </w:r>
      <w:r>
        <w:t xml:space="preserve">Scale placements to target of 150 nurses; initiate cultural integration programs for all new recruits.</w:t>
      </w:r>
      <w:r>
        <w:br/>
      </w:r>
      <w:r>
        <w:rPr>
          <w:bCs/>
          <w:b/>
        </w:rPr>
        <w:t xml:space="preserve">Months 13-18:</w:t>
      </w:r>
      <w:r>
        <w:t xml:space="preserve"> </w:t>
      </w:r>
      <w:r>
        <w:t xml:space="preserve">Achieve full placement goal (350+ nurses); expand service to include nurse retention analytics for hospital partners.</w:t>
      </w:r>
    </w:p>
    <w:bookmarkEnd w:id="28"/>
    <w:bookmarkStart w:id="29" w:name="budget-allocation-measurement"/>
    <w:p>
      <w:pPr>
        <w:pStyle w:val="Heading2"/>
      </w:pPr>
      <w:r>
        <w:t xml:space="preserve">Budget Allocation &amp; Measurement</w:t>
      </w:r>
    </w:p>
    <w:p>
      <w:pPr>
        <w:pStyle w:val="FirstParagraph"/>
      </w:pPr>
      <w:r>
        <w:t xml:space="preserve">85% of the marketing budget is allocated to digital channels (Facebook/Google Ads in Thai), local events, and cultural program development—ensuring maximum reach within Thailand Bangkok. The remaining 15% covers market research on evolving nursing needs across Bangkok districts. Success will be measured through:</w:t>
      </w:r>
      <w:r>
        <w:br/>
      </w:r>
      <w:r>
        <w:t xml:space="preserve">• Lead generation rate from target hospitals (Bangkok-specific).</w:t>
      </w:r>
      <w:r>
        <w:br/>
      </w:r>
      <w:r>
        <w:t xml:space="preserve">• Nurse placement volume with quality scores (verified by hospital partners in Thailand).</w:t>
      </w:r>
      <w:r>
        <w:br/>
      </w:r>
      <w:r>
        <w:t xml:space="preserve">• Culture integration success rates (post-placement surveys).</w:t>
      </w:r>
    </w:p>
    <w:bookmarkEnd w:id="29"/>
    <w:bookmarkStart w:id="30" w:name="conclusion-the-strategic-imperative"/>
    <w:p>
      <w:pPr>
        <w:pStyle w:val="Heading2"/>
      </w:pPr>
      <w:r>
        <w:t xml:space="preserve">Conclusion: The Strategic Imperative</w:t>
      </w:r>
    </w:p>
    <w:p>
      <w:pPr>
        <w:pStyle w:val="FirstParagraph"/>
      </w:pPr>
      <w:r>
        <w:t xml:space="preserve">This Marketing Plan is not merely a recruitment strategy—it’s an investment in the future of healthcare delivery across Thailand Bangkok. By addressing the unique challenges of nurse talent acquisition and retention within this specific market, we position our service as indispensable to hospitals striving for excellence. Every initiative—from cultural onboarding modules to digital campaigns targeting Thai-speaking nurses—has been crafted with Thailand Bangkok at its core. As medical tourism surges and healthcare demand in Bangkok intensifies, this Marketing Plan ensures we become the trusted partner for every institution seeking to elevate their nursing workforce and deliver world-class patient care in the heart of Thailand.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Recruitment in Thailand Bangkok</dc:title>
  <dc:creator/>
  <dc:language>en</dc:language>
  <cp:keywords/>
  <dcterms:created xsi:type="dcterms:W3CDTF">2026-07-23T15:16:57Z</dcterms:created>
  <dcterms:modified xsi:type="dcterms:W3CDTF">2026-07-23T15:16:57Z</dcterms:modified>
</cp:coreProperties>
</file>

<file path=docProps/custom.xml><?xml version="1.0" encoding="utf-8"?>
<Properties xmlns="http://schemas.openxmlformats.org/officeDocument/2006/custom-properties" xmlns:vt="http://schemas.openxmlformats.org/officeDocument/2006/docPropsVTypes"/>
</file>