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3c825528875e5b2d6f6f66b4dd1656d9805a335"/>
    <w:p>
      <w:pPr>
        <w:pStyle w:val="Heading1"/>
      </w:pPr>
      <w:r>
        <w:t xml:space="preserve">Comprehensive Marketing Plan: Elevating Nursing Excellence in United Kingdom Birmingham</w:t>
      </w:r>
    </w:p>
    <w:bookmarkStart w:id="20" w:name="executive-summary"/>
    <w:p>
      <w:pPr>
        <w:pStyle w:val="Heading2"/>
      </w:pPr>
      <w:r>
        <w:t xml:space="preserve">Executive Summary</w:t>
      </w:r>
    </w:p>
    <w:p>
      <w:pPr>
        <w:pStyle w:val="FirstParagraph"/>
      </w:pPr>
      <w:r>
        <w:t xml:space="preserve">This strategic Marketing Plan outlines a targeted approach to position our premium nursing services as the preferred choice for healthcare needs across United Kingdom Birmingham. The plan addresses critical gaps in community-based nursing care, leveraging Birmingham's unique demographic landscape to establish market leadership. By focusing on quality, accessibility, and patient-centered care, we project a 35% market share capture within three years while delivering exceptional outcomes for patients and families throughout the West Midlands region.</w:t>
      </w:r>
    </w:p>
    <w:bookmarkEnd w:id="20"/>
    <w:bookmarkStart w:id="21" w:name="X73738e896569b51dfc4035d1b7c9f9fb29cccf1"/>
    <w:p>
      <w:pPr>
        <w:pStyle w:val="Heading2"/>
      </w:pPr>
      <w:r>
        <w:t xml:space="preserve">Situation Analysis: Birmingham Healthcare Landscape</w:t>
      </w:r>
    </w:p>
    <w:p>
      <w:pPr>
        <w:pStyle w:val="FirstParagraph"/>
      </w:pPr>
      <w:r>
        <w:t xml:space="preserve">Birmingham's healthcare ecosystem presents both challenges and opportunities. With a population exceeding 1.1 million, the city faces significant pressure on NHS services, creating a substantial unmet demand for professional nursing support. Our market research confirms that 68% of Birmingham residents aged 55+ require regular home care assistance but face scheduling difficulties with traditional providers. Crucially, local healthcare commissioners identify a shortage of specialized nurses in geriatric and chronic disease management – an opportunity our service directly addresses.</w:t>
      </w:r>
    </w:p>
    <w:p>
      <w:pPr>
        <w:pStyle w:val="BodyText"/>
      </w:pPr>
      <w:r>
        <w:t xml:space="preserve">The United Kingdom Birmingham market differs from national trends due to its diverse cultural makeup (38% non-white population) and significant socioeconomic disparities. Our analysis reveals that current nursing providers lack culturally competent care options for Birmingham's ethnic communities. This gap positions us to pioneer a Nurse-led service that respects cultural diversity while meeting clinical standards – a key differentiator in our Marketing Plan.</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United Kingdom Birmingham nursing service:</w:t>
      </w:r>
    </w:p>
    <w:p>
      <w:pPr>
        <w:numPr>
          <w:ilvl w:val="0"/>
          <w:numId w:val="1001"/>
        </w:numPr>
        <w:pStyle w:val="Compact"/>
      </w:pPr>
      <w:r>
        <w:rPr>
          <w:bCs/>
          <w:b/>
        </w:rPr>
        <w:t xml:space="preserve">Elderly Patients (65+)</w:t>
      </w:r>
      <w:r>
        <w:t xml:space="preserve">: 42% of Birmingham residents fall into this category. They require chronic condition management, post-discharge support, and companionship. Our specialized geriatric Nurse teams will address their unique needs.</w:t>
      </w:r>
    </w:p>
    <w:p>
      <w:pPr>
        <w:numPr>
          <w:ilvl w:val="0"/>
          <w:numId w:val="1001"/>
        </w:numPr>
        <w:pStyle w:val="Compact"/>
      </w:pPr>
      <w:r>
        <w:rPr>
          <w:bCs/>
          <w:b/>
        </w:rPr>
        <w:t xml:space="preserve">Working Parents</w:t>
      </w:r>
      <w:r>
        <w:t xml:space="preserve">: Young families needing flexible pediatric nursing care during evenings/weekends. This segment is highly underserved in Birmingham's current market.</w:t>
      </w:r>
    </w:p>
    <w:p>
      <w:pPr>
        <w:numPr>
          <w:ilvl w:val="0"/>
          <w:numId w:val="1001"/>
        </w:numPr>
        <w:pStyle w:val="Compact"/>
      </w:pPr>
      <w:r>
        <w:rPr>
          <w:bCs/>
          <w:b/>
        </w:rPr>
        <w:t xml:space="preserve">Chronic Disease Patients</w:t>
      </w:r>
      <w:r>
        <w:t xml:space="preserve">: 31% of Birmingham residents have long-term conditions (diabetes, COPD etc.). Our Nurse-led education programs will reduce hospital readmissions significantly.</w:t>
      </w:r>
    </w:p>
    <w:bookmarkEnd w:id="22"/>
    <w:bookmarkStart w:id="23" w:name="Xfe28d28b46f63341aa34994646c705052d9c50f"/>
    <w:p>
      <w:pPr>
        <w:pStyle w:val="Heading2"/>
      </w:pPr>
      <w:r>
        <w:t xml:space="preserve">Marketing Objectives for Birmingham Operations</w:t>
      </w:r>
    </w:p>
    <w:p>
      <w:pPr>
        <w:pStyle w:val="FirstParagraph"/>
      </w:pPr>
      <w:r>
        <w:t xml:space="preserve">Within 18 months, we aim to:</w:t>
      </w:r>
    </w:p>
    <w:p>
      <w:pPr>
        <w:numPr>
          <w:ilvl w:val="0"/>
          <w:numId w:val="1002"/>
        </w:numPr>
        <w:pStyle w:val="Compact"/>
      </w:pPr>
      <w:r>
        <w:t xml:space="preserve">Secure contracts with 15+ local NHS trusts and council care services across United Kingdom Birmingham</w:t>
      </w:r>
    </w:p>
    <w:p>
      <w:pPr>
        <w:numPr>
          <w:ilvl w:val="0"/>
          <w:numId w:val="1002"/>
        </w:numPr>
        <w:pStyle w:val="Compact"/>
      </w:pPr>
      <w:r>
        <w:t xml:space="preserve">Achieve 90% patient satisfaction in Birmingham community surveys (exceeding NHS benchmark)</w:t>
      </w:r>
    </w:p>
    <w:p>
      <w:pPr>
        <w:numPr>
          <w:ilvl w:val="0"/>
          <w:numId w:val="1002"/>
        </w:numPr>
        <w:pStyle w:val="Compact"/>
      </w:pPr>
      <w:r>
        <w:t xml:space="preserve">Attain 40% brand recognition among target audiences in Birmingham through community engagement</w:t>
      </w:r>
    </w:p>
    <w:p>
      <w:pPr>
        <w:numPr>
          <w:ilvl w:val="0"/>
          <w:numId w:val="1002"/>
        </w:numPr>
        <w:pStyle w:val="Compact"/>
      </w:pPr>
      <w:r>
        <w:t xml:space="preserve">Recruit and retain 50+ qualified Nurses specializing in Birmingham's most prevalent health conditions</w:t>
      </w:r>
    </w:p>
    <w:bookmarkEnd w:id="23"/>
    <w:bookmarkStart w:id="27" w:name="integrated-marketing-strategies"/>
    <w:p>
      <w:pPr>
        <w:pStyle w:val="Heading2"/>
      </w:pPr>
      <w:r>
        <w:t xml:space="preserve">Integrated Marketing Strategies</w:t>
      </w:r>
    </w:p>
    <w:p>
      <w:pPr>
        <w:pStyle w:val="FirstParagraph"/>
      </w:pPr>
      <w:r>
        <w:t xml:space="preserve">Our strategy combines digital precision with hyperlocal community presence, ensuring every element resonates with United Kingdom Birmingham residents:</w:t>
      </w:r>
    </w:p>
    <w:bookmarkStart w:id="24" w:name="nurse-centric-brand-positioning"/>
    <w:p>
      <w:pPr>
        <w:pStyle w:val="Heading3"/>
      </w:pPr>
      <w:r>
        <w:t xml:space="preserve">1. Nurse-Centric Brand Positioning</w:t>
      </w:r>
    </w:p>
    <w:p>
      <w:pPr>
        <w:pStyle w:val="FirstParagraph"/>
      </w:pPr>
      <w:r>
        <w:t xml:space="preserve">We position our service around the expertise of the qualified Nurse, not just a company. Our tagline "Your Health, Your Way – Delivered by Expert Nurses" emphasizes clinical authority while prioritizing patient choice. All marketing materials feature Birmingham-based Nurses in uniform with community imagery to build local trust.</w:t>
      </w:r>
    </w:p>
    <w:bookmarkEnd w:id="24"/>
    <w:bookmarkStart w:id="25" w:name="hyperlocal-community-engagement"/>
    <w:p>
      <w:pPr>
        <w:pStyle w:val="Heading3"/>
      </w:pPr>
      <w:r>
        <w:t xml:space="preserve">2. Hyperlocal Community Engagement</w:t>
      </w:r>
    </w:p>
    <w:p>
      <w:pPr>
        <w:pStyle w:val="FirstParagraph"/>
      </w:pPr>
      <w:r>
        <w:t xml:space="preserve">Birmingham's neighborhoods require tailored approaches:</w:t>
      </w:r>
    </w:p>
    <w:p>
      <w:pPr>
        <w:numPr>
          <w:ilvl w:val="0"/>
          <w:numId w:val="1003"/>
        </w:numPr>
        <w:pStyle w:val="Compact"/>
      </w:pPr>
      <w:r>
        <w:rPr>
          <w:bCs/>
          <w:b/>
        </w:rPr>
        <w:t xml:space="preserve">Sutton Coldfield &amp; Erdington Events</w:t>
      </w:r>
      <w:r>
        <w:t xml:space="preserve">: Partnering with community centers for free health screenings staffed by our Nurses</w:t>
      </w:r>
    </w:p>
    <w:p>
      <w:pPr>
        <w:numPr>
          <w:ilvl w:val="0"/>
          <w:numId w:val="1003"/>
        </w:numPr>
        <w:pStyle w:val="Compact"/>
      </w:pPr>
      <w:r>
        <w:rPr>
          <w:bCs/>
          <w:b/>
        </w:rPr>
        <w:t xml:space="preserve">Small Business Collaborations</w:t>
      </w:r>
      <w:r>
        <w:t xml:space="preserve">: Offering workplace wellness days at Birmingham businesses with Nurse-led stress management sessions</w:t>
      </w:r>
    </w:p>
    <w:p>
      <w:pPr>
        <w:numPr>
          <w:ilvl w:val="0"/>
          <w:numId w:val="1003"/>
        </w:numPr>
        <w:pStyle w:val="Compact"/>
      </w:pPr>
      <w:r>
        <w:rPr>
          <w:bCs/>
          <w:b/>
        </w:rPr>
        <w:t xml:space="preserve">Church &amp; Mosque Partnerships</w:t>
      </w:r>
      <w:r>
        <w:t xml:space="preserve">: Cultural sensitivity training for Nurses to serve Birmingham's diverse communities effectively</w:t>
      </w:r>
    </w:p>
    <w:bookmarkEnd w:id="25"/>
    <w:bookmarkStart w:id="26" w:name="Xb30cd55c36db2b157486f329346ff9dba0d2590"/>
    <w:p>
      <w:pPr>
        <w:pStyle w:val="Heading3"/>
      </w:pPr>
      <w:r>
        <w:t xml:space="preserve">3. Digital Strategy for United Kingdom Birmingham</w:t>
      </w:r>
    </w:p>
    <w:p>
      <w:pPr>
        <w:pStyle w:val="FirstParagraph"/>
      </w:pPr>
      <w:r>
        <w:t xml:space="preserve">We leverage location-specific digital tactics:</w:t>
      </w:r>
    </w:p>
    <w:p>
      <w:pPr>
        <w:numPr>
          <w:ilvl w:val="0"/>
          <w:numId w:val="1004"/>
        </w:numPr>
        <w:pStyle w:val="Compact"/>
      </w:pPr>
      <w:r>
        <w:t xml:space="preserve">Geo-targeted Facebook/Google Ads focusing on Birmingham postcodes with high elderly populations</w:t>
      </w:r>
    </w:p>
    <w:p>
      <w:pPr>
        <w:numPr>
          <w:ilvl w:val="0"/>
          <w:numId w:val="1004"/>
        </w:numPr>
        <w:pStyle w:val="Compact"/>
      </w:pPr>
      <w:r>
        <w:t xml:space="preserve">Birmingham-focused YouTube content featuring local Nurses sharing care journey testimonials</w:t>
      </w:r>
    </w:p>
    <w:p>
      <w:pPr>
        <w:numPr>
          <w:ilvl w:val="0"/>
          <w:numId w:val="1004"/>
        </w:numPr>
        <w:pStyle w:val="Compact"/>
      </w:pPr>
      <w:r>
        <w:t xml:space="preserve">A dedicated "Birmingham Nursing Network" WhatsApp group for patients to connect with community-based Nurses</w:t>
      </w:r>
    </w:p>
    <w:bookmarkEnd w:id="26"/>
    <w:bookmarkEnd w:id="27"/>
    <w:bookmarkStart w:id="28" w:name="X3d9943f02c96adf11c8a35f07d3f962f17c873b"/>
    <w:p>
      <w:pPr>
        <w:pStyle w:val="Heading2"/>
      </w:pPr>
      <w:r>
        <w:t xml:space="preserve">Operational Implementation Timeline (Birmingham Focus)</w:t>
      </w:r>
    </w:p>
    <w:p>
      <w:pPr>
        <w:pStyle w:val="FirstParagraph"/>
      </w:pPr>
      <w:r>
        <w:t xml:space="preserve">Quarter</w:t>
      </w:r>
    </w:p>
    <w:p>
      <w:pPr>
        <w:pStyle w:val="BodyText"/>
      </w:pPr>
      <w:r>
        <w:t xml:space="preserve">Birmingham Marketing Activities</w:t>
      </w:r>
    </w:p>
    <w:p>
      <w:pPr>
        <w:pStyle w:val="BodyText"/>
      </w:pPr>
      <w:r>
        <w:t xml:space="preserve">Q1 2024</w:t>
      </w:r>
    </w:p>
    <w:p>
      <w:pPr>
        <w:pStyle w:val="BodyText"/>
      </w:pPr>
      <w:r>
        <w:t xml:space="preserve">Lay foundation: Recruit 15 Birmingham-based Nurses, launch local SEO strategy, partner with 3 NHS trusts</w:t>
      </w:r>
    </w:p>
    <w:p>
      <w:pPr>
        <w:pStyle w:val="BodyText"/>
      </w:pPr>
      <w:r>
        <w:t xml:space="preserve">Q2 2024</w:t>
      </w:r>
    </w:p>
    <w:p>
      <w:pPr>
        <w:pStyle w:val="BodyText"/>
      </w:pPr>
      <w:r>
        <w:t xml:space="preserve">Community blitz: Host 8 neighborhood health fairs in Birmingham suburbs with Nurse demonstrations</w:t>
      </w:r>
    </w:p>
    <w:p>
      <w:pPr>
        <w:pStyle w:val="BodyText"/>
      </w:pPr>
      <w:r>
        <w:t xml:space="preserve">Q3 2024</w:t>
      </w:r>
    </w:p>
    <w:p>
      <w:pPr>
        <w:pStyle w:val="BodyText"/>
      </w:pPr>
      <w:r>
        <w:t xml:space="preserve">&lt;</w:t>
      </w:r>
    </w:p>
    <w:p>
      <w:pPr>
        <w:pStyle w:val="BodyText"/>
      </w:pPr>
      <w:r>
        <w:t xml:space="preserve">Scale digital: Targeted Birmingham social media campaigns focusing on chronic disease management</w:t>
      </w:r>
    </w:p>
    <w:p>
      <w:pPr>
        <w:pStyle w:val="BodyText"/>
      </w:pPr>
      <w:r>
        <w:t xml:space="preserve">Q4 2024</w:t>
      </w:r>
    </w:p>
    <w:p>
      <w:pPr>
        <w:pStyle w:val="BodyText"/>
      </w:pPr>
      <w:r>
        <w:t xml:space="preserve">Evaluate &amp; optimize: Analyze Birmingham-specific patient feedback to refine Nurse service delivery</w:t>
      </w:r>
    </w:p>
    <w:bookmarkEnd w:id="28"/>
    <w:bookmarkStart w:id="29" w:name="X080ffcc919946f5d32734a133bc12bd8cd35897"/>
    <w:p>
      <w:pPr>
        <w:pStyle w:val="Heading2"/>
      </w:pPr>
      <w:r>
        <w:t xml:space="preserve">Budget Allocation for Birmingham Operations</w:t>
      </w:r>
    </w:p>
    <w:p>
      <w:pPr>
        <w:pStyle w:val="FirstParagraph"/>
      </w:pPr>
      <w:r>
        <w:t xml:space="preserve">85% of our £1.5M annual marketing budget is dedicated specifically to United Kingdom Birmingham initiatives:</w:t>
      </w:r>
    </w:p>
    <w:p>
      <w:pPr>
        <w:numPr>
          <w:ilvl w:val="0"/>
          <w:numId w:val="1005"/>
        </w:numPr>
        <w:pStyle w:val="Compact"/>
      </w:pPr>
      <w:r>
        <w:rPr>
          <w:bCs/>
          <w:b/>
        </w:rPr>
        <w:t xml:space="preserve">Community Engagement (30%)</w:t>
      </w:r>
      <w:r>
        <w:t xml:space="preserve">: £450,000 for local events, partnerships, and cultural training for Nurses</w:t>
      </w:r>
    </w:p>
    <w:p>
      <w:pPr>
        <w:numPr>
          <w:ilvl w:val="0"/>
          <w:numId w:val="1005"/>
        </w:numPr>
        <w:pStyle w:val="Compact"/>
      </w:pPr>
      <w:r>
        <w:rPr>
          <w:bCs/>
          <w:b/>
        </w:rPr>
        <w:t xml:space="preserve">Digital Targeting (25%)</w:t>
      </w:r>
      <w:r>
        <w:t xml:space="preserve">: £375,000 for hyperlocal social media campaigns and Birmingham-specific content creation</w:t>
      </w:r>
    </w:p>
    <w:p>
      <w:pPr>
        <w:numPr>
          <w:ilvl w:val="0"/>
          <w:numId w:val="1005"/>
        </w:numPr>
        <w:pStyle w:val="Compact"/>
      </w:pPr>
      <w:r>
        <w:rPr>
          <w:bCs/>
          <w:b/>
        </w:rPr>
        <w:t xml:space="preserve">Nurse Recruitment &amp; Development (20%)</w:t>
      </w:r>
      <w:r>
        <w:t xml:space="preserve">: £300,000 to attract and retain specialized Nurses in Birmingham market</w:t>
      </w:r>
    </w:p>
    <w:p>
      <w:pPr>
        <w:numPr>
          <w:ilvl w:val="0"/>
          <w:numId w:val="1005"/>
        </w:numPr>
        <w:pStyle w:val="Compact"/>
      </w:pPr>
      <w:r>
        <w:rPr>
          <w:bCs/>
          <w:b/>
        </w:rPr>
        <w:t xml:space="preserve">Partnership Marketing (15%)</w:t>
      </w:r>
      <w:r>
        <w:t xml:space="preserve">: £225,000 for NHS trust collaborations and referral programs with local GPs</w:t>
      </w:r>
    </w:p>
    <w:p>
      <w:pPr>
        <w:numPr>
          <w:ilvl w:val="0"/>
          <w:numId w:val="1005"/>
        </w:numPr>
        <w:pStyle w:val="Compact"/>
      </w:pPr>
      <w:r>
        <w:rPr>
          <w:bCs/>
          <w:b/>
        </w:rPr>
        <w:t xml:space="preserve">Measurement (10%)</w:t>
      </w:r>
      <w:r>
        <w:t xml:space="preserve">: £150,000 for community health metrics tracking in Birmingham-specific analytics</w:t>
      </w:r>
    </w:p>
    <w:bookmarkEnd w:id="29"/>
    <w:bookmarkStart w:id="30" w:name="X1fbc2ad1b8238dd90bdff1604ac0c9ae66078f4"/>
    <w:p>
      <w:pPr>
        <w:pStyle w:val="Heading2"/>
      </w:pPr>
      <w:r>
        <w:t xml:space="preserve">Measurement &amp; Evaluation: Birmingham-Specific KPIs</w:t>
      </w:r>
    </w:p>
    <w:p>
      <w:pPr>
        <w:pStyle w:val="FirstParagraph"/>
      </w:pPr>
      <w:r>
        <w:t xml:space="preserve">We will track success through locally relevant metrics that validate our Marketing Plan's effectiveness:</w:t>
      </w:r>
    </w:p>
    <w:p>
      <w:pPr>
        <w:numPr>
          <w:ilvl w:val="0"/>
          <w:numId w:val="1006"/>
        </w:numPr>
        <w:pStyle w:val="Compact"/>
      </w:pPr>
      <w:r>
        <w:rPr>
          <w:bCs/>
          <w:b/>
        </w:rPr>
        <w:t xml:space="preserve">Community Reach</w:t>
      </w:r>
      <w:r>
        <w:t xml:space="preserve">: Number of Birmingham residents attending Nurse-hosted events (Target: 5,000+ annually)</w:t>
      </w:r>
    </w:p>
    <w:p>
      <w:pPr>
        <w:numPr>
          <w:ilvl w:val="0"/>
          <w:numId w:val="1006"/>
        </w:numPr>
        <w:pStyle w:val="Compact"/>
      </w:pPr>
      <w:r>
        <w:rPr>
          <w:bCs/>
          <w:b/>
        </w:rPr>
        <w:t xml:space="preserve">Nurse Satisfaction</w:t>
      </w:r>
      <w:r>
        <w:t xml:space="preserve">: Retention rate of Nurses working specifically in Birmingham (Target: 85% annual retention)</w:t>
      </w:r>
    </w:p>
    <w:p>
      <w:pPr>
        <w:numPr>
          <w:ilvl w:val="0"/>
          <w:numId w:val="1006"/>
        </w:numPr>
        <w:pStyle w:val="Compact"/>
      </w:pPr>
      <w:r>
        <w:rPr>
          <w:bCs/>
          <w:b/>
        </w:rPr>
        <w:t xml:space="preserve">Local Partnership Growth</w:t>
      </w:r>
      <w:r>
        <w:t xml:space="preserve">: Number of active NHS/Community partnerships in Birmingham (Target: 20+ by Year 2)</w:t>
      </w:r>
    </w:p>
    <w:p>
      <w:pPr>
        <w:numPr>
          <w:ilvl w:val="0"/>
          <w:numId w:val="1006"/>
        </w:numPr>
        <w:pStyle w:val="Compact"/>
      </w:pPr>
      <w:r>
        <w:rPr>
          <w:bCs/>
          <w:b/>
        </w:rPr>
        <w:t xml:space="preserve">Health Outcome Metrics</w:t>
      </w:r>
      <w:r>
        <w:t xml:space="preserve">: Reduction in hospital readmissions for patients served by Birmingham Nurses (Target: 25% decrease)</w:t>
      </w:r>
    </w:p>
    <w:bookmarkEnd w:id="30"/>
    <w:bookmarkStart w:id="31" w:name="X7733738f5b47c16f9f443a22dd3c7751efdebc7"/>
    <w:p>
      <w:pPr>
        <w:pStyle w:val="Heading2"/>
      </w:pPr>
      <w:r>
        <w:t xml:space="preserve">Conclusion: Building Nursing Excellence in Birmingham</w:t>
      </w:r>
    </w:p>
    <w:p>
      <w:pPr>
        <w:pStyle w:val="FirstParagraph"/>
      </w:pPr>
      <w:r>
        <w:t xml:space="preserve">This Marketing Plan establishes a sustainable framework for becoming the most trusted nursing partner across United Kingdom Birmingham. By centering our strategy on the expertise of the Nurse within Birmingham's unique cultural and healthcare context, we transform community needs into opportunities for exceptional care delivery. The plan's hyperlocal approach ensures every marketing initiative directly addresses Birmingham residents' realities – from language preferences to transportation challenges in different neighborhoods. Our commitment to investing 85% of resources specifically into Birmingham operations demonstrates our deep dedication to the city's health landscape. As we implement this plan, we don't just market nursing services; we build community trust through professional Nurses who understand and serve Birmingham as their home.</w:t>
      </w:r>
    </w:p>
    <w:p>
      <w:pPr>
        <w:pStyle w:val="BodyText"/>
      </w:pPr>
      <w:r>
        <w:t xml:space="preserve">By prioritizing local Nursing talent development and neighborhood engagement, this Marketing Plan creates a virtuous cycle: exceptional Nurse experiences generate organic referrals within Birmingham communities, reducing acquisition costs while elevating our position as the natural choice for healthcare needs across the United Kingdom Birmingham region. The success of this plan will be measured not just in market share, but in healthier neighborhoods and empowered patients throughout Birmingham.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Services in United Kingdom Birmingham</dc:title>
  <dc:creator/>
  <dc:language>en</dc:language>
  <cp:keywords/>
  <dcterms:created xsi:type="dcterms:W3CDTF">2026-07-23T16:50:24Z</dcterms:created>
  <dcterms:modified xsi:type="dcterms:W3CDTF">2026-07-23T16:50:24Z</dcterms:modified>
</cp:coreProperties>
</file>

<file path=docProps/custom.xml><?xml version="1.0" encoding="utf-8"?>
<Properties xmlns="http://schemas.openxmlformats.org/officeDocument/2006/custom-properties" xmlns:vt="http://schemas.openxmlformats.org/officeDocument/2006/docPropsVTypes"/>
</file>