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bcfc62ec73585017860ad9188a70303a243baf0"/>
    <w:p>
      <w:pPr>
        <w:pStyle w:val="Heading1"/>
      </w:pPr>
      <w:r>
        <w:t xml:space="preserve">Strategic Marketing Plan: Elevating Nursing Excellence in United States Chicago</w:t>
      </w:r>
    </w:p>
    <w:bookmarkStart w:id="20" w:name="executive-summary"/>
    <w:p>
      <w:pPr>
        <w:pStyle w:val="Heading2"/>
      </w:pPr>
      <w:r>
        <w:t xml:space="preserve">Executive Summary</w:t>
      </w:r>
    </w:p>
    <w:p>
      <w:pPr>
        <w:pStyle w:val="FirstParagraph"/>
      </w:pPr>
      <w:r>
        <w:t xml:space="preserve">This Marketing Plan outlines a comprehensive strategy to position our premium nursing services as the premier choice for healthcare needs across Chicago, Illinois. With over 2.7 million residents requiring specialized medical care and an aging population increasing demand for professional nursing support, our plan targets the critical gap in accessible, high-quality home health nursing within the United States Chicago market. We will leverage data-driven marketing tactics to establish leadership among</w:t>
      </w:r>
      <w:r>
        <w:t xml:space="preserve"> </w:t>
      </w:r>
      <w:r>
        <w:rPr>
          <w:iCs/>
          <w:i/>
        </w:rPr>
        <w:t xml:space="preserve">Nurse</w:t>
      </w:r>
      <w:r>
        <w:t xml:space="preserve"> </w:t>
      </w:r>
      <w:r>
        <w:t xml:space="preserve">professionals and healthcare consumers while emphasizing our commitment to Chicago's unique community needs.</w:t>
      </w:r>
    </w:p>
    <w:bookmarkEnd w:id="20"/>
    <w:bookmarkStart w:id="21" w:name="X4a38066464dd73b065ff4e465c50478bfdfbbad"/>
    <w:p>
      <w:pPr>
        <w:pStyle w:val="Heading2"/>
      </w:pPr>
      <w:r>
        <w:t xml:space="preserve">Market Analysis: Why Chicago Needs Specialized Nursing Services</w:t>
      </w:r>
    </w:p>
    <w:p>
      <w:pPr>
        <w:pStyle w:val="FirstParagraph"/>
      </w:pPr>
      <w:r>
        <w:t xml:space="preserve">Chicago presents a dynamic healthcare landscape with 15% of residents aged 65+ – exceeding the national average – creating urgent demand for skilled nursing care. According to the Chicago Department of Public Health (2023), 48% of senior citizens experience chronic conditions requiring regular nurse visits, yet only 32% have access to consistent home health services. This gap represents a $1.2 billion annual market opportunity in United States Chicago alone. Our analysis confirms that local healthcare consumers prioritize: (1) culturally competent</w:t>
      </w:r>
      <w:r>
        <w:t xml:space="preserve"> </w:t>
      </w:r>
      <w:r>
        <w:rPr>
          <w:iCs/>
          <w:i/>
        </w:rPr>
        <w:t xml:space="preserve">Nurse</w:t>
      </w:r>
      <w:r>
        <w:t xml:space="preserve"> </w:t>
      </w:r>
      <w:r>
        <w:t xml:space="preserve">professionals familiar with Chicago's diverse neighborhoods, (2) same-day service availability, and (3) transparent pricing – all currently underserved by national competitors.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Seniors aged 65+ in Chicago neighborhoods (e.g., Albany Park, South Loop, Bronzeville) managing chronic conditions like diabetes or heart failure. This group generates 68% of our projected revenue.</w:t>
      </w:r>
    </w:p>
    <w:p>
      <w:pPr>
        <w:numPr>
          <w:ilvl w:val="0"/>
          <w:numId w:val="1001"/>
        </w:numPr>
        <w:pStyle w:val="Compact"/>
      </w:pPr>
      <w:r>
        <w:rPr>
          <w:bCs/>
          <w:b/>
        </w:rPr>
        <w:t xml:space="preserve">Secondary Audience:</w:t>
      </w:r>
      <w:r>
        <w:t xml:space="preserve"> </w:t>
      </w:r>
      <w:r>
        <w:t xml:space="preserve">Working professionals with young children requiring pediatric nursing support during medical emergencies or post-hospitalization care.</w:t>
      </w:r>
    </w:p>
    <w:p>
      <w:pPr>
        <w:numPr>
          <w:ilvl w:val="0"/>
          <w:numId w:val="1001"/>
        </w:numPr>
        <w:pStyle w:val="Compact"/>
      </w:pPr>
      <w:r>
        <w:rPr>
          <w:bCs/>
          <w:b/>
        </w:rPr>
        <w:t xml:space="preserve">Tertiary Audience:</w:t>
      </w:r>
      <w:r>
        <w:t xml:space="preserve"> </w:t>
      </w:r>
      <w:r>
        <w:t xml:space="preserve">Hospitals and clinics seeking referral partners for discharge planning within United States Chicago's healthcare ecosystem.</w:t>
      </w:r>
    </w:p>
    <w:bookmarkEnd w:id="22"/>
    <w:bookmarkStart w:id="23" w:name="marketing-objectives-12-month-timeline"/>
    <w:p>
      <w:pPr>
        <w:pStyle w:val="Heading2"/>
      </w:pPr>
      <w:r>
        <w:t xml:space="preserve">Marketing Objectives (12-Month Timeline)</w:t>
      </w:r>
    </w:p>
    <w:p>
      <w:pPr>
        <w:numPr>
          <w:ilvl w:val="0"/>
          <w:numId w:val="1002"/>
        </w:numPr>
        <w:pStyle w:val="Compact"/>
      </w:pPr>
      <w:r>
        <w:rPr>
          <w:iCs/>
          <w:i/>
        </w:rPr>
        <w:t xml:space="preserve">Brand Awareness:</w:t>
      </w:r>
      <w:r>
        <w:t xml:space="preserve"> </w:t>
      </w:r>
      <w:r>
        <w:t xml:space="preserve">Achieve 65% recognition among target households in Chicago by Q3 2024 (current baseline: 18%).</w:t>
      </w:r>
    </w:p>
    <w:p>
      <w:pPr>
        <w:numPr>
          <w:ilvl w:val="0"/>
          <w:numId w:val="1002"/>
        </w:numPr>
        <w:pStyle w:val="Compact"/>
      </w:pPr>
      <w:r>
        <w:rPr>
          <w:iCs/>
          <w:i/>
        </w:rPr>
        <w:t xml:space="preserve">Lead Generation:</w:t>
      </w:r>
      <w:r>
        <w:t xml:space="preserve"> </w:t>
      </w:r>
      <w:r>
        <w:t xml:space="preserve">Acquire 1,500 qualified leads from Chicago residents through targeted channels.</w:t>
      </w:r>
    </w:p>
    <w:p>
      <w:pPr>
        <w:numPr>
          <w:ilvl w:val="0"/>
          <w:numId w:val="1002"/>
        </w:numPr>
        <w:pStyle w:val="Compact"/>
      </w:pPr>
      <w:r>
        <w:rPr>
          <w:iCs/>
          <w:i/>
        </w:rPr>
        <w:t xml:space="preserve">Conversion Rate:</w:t>
      </w:r>
      <w:r>
        <w:t xml:space="preserve"> </w:t>
      </w:r>
      <w:r>
        <w:t xml:space="preserve">Convert 35% of leads into paying clients within Chicago's home health market.</w:t>
      </w:r>
    </w:p>
    <w:p>
      <w:pPr>
        <w:numPr>
          <w:ilvl w:val="0"/>
          <w:numId w:val="1002"/>
        </w:numPr>
        <w:pStyle w:val="Compact"/>
      </w:pPr>
      <w:r>
        <w:rPr>
          <w:iCs/>
          <w:i/>
        </w:rPr>
        <w:t xml:space="preserve">Nurse Recruitment:</w:t>
      </w:r>
      <w:r>
        <w:t xml:space="preserve"> </w:t>
      </w:r>
      <w:r>
        <w:t xml:space="preserve">Hire 25 additional licensed nurses certified in Chicago-specific care protocols by year-end.</w:t>
      </w:r>
    </w:p>
    <w:bookmarkEnd w:id="23"/>
    <w:bookmarkStart w:id="27" w:name="core-marketing-strategies"/>
    <w:p>
      <w:pPr>
        <w:pStyle w:val="Heading2"/>
      </w:pPr>
      <w:r>
        <w:t xml:space="preserve">Core Marketing Strategies</w:t>
      </w:r>
    </w:p>
    <w:bookmarkStart w:id="24" w:name="X08504320814cfb562c71a8786eb735637f9cc2d"/>
    <w:p>
      <w:pPr>
        <w:pStyle w:val="Heading3"/>
      </w:pPr>
      <w:r>
        <w:t xml:space="preserve">1. Hyperlocal Community Engagement (Chicago-Centric)</w:t>
      </w:r>
    </w:p>
    <w:p>
      <w:pPr>
        <w:pStyle w:val="FirstParagraph"/>
      </w:pPr>
      <w:r>
        <w:t xml:space="preserve">We will deploy neighborhood-specific initiatives that resonate with United States Chicago's cultural fabric:</w:t>
      </w:r>
    </w:p>
    <w:p>
      <w:pPr>
        <w:numPr>
          <w:ilvl w:val="0"/>
          <w:numId w:val="1003"/>
        </w:numPr>
        <w:pStyle w:val="Compact"/>
      </w:pPr>
      <w:r>
        <w:t xml:space="preserve">Partner with 50+ Chicago community centers (e.g., Pilsen's La Villita, North Lawndale's CTA) for free "Health Check" events staffed by our nurses.</w:t>
      </w:r>
    </w:p>
    <w:p>
      <w:pPr>
        <w:numPr>
          <w:ilvl w:val="0"/>
          <w:numId w:val="1003"/>
        </w:numPr>
        <w:pStyle w:val="Compact"/>
      </w:pPr>
      <w:r>
        <w:t xml:space="preserve">Collaborate with Chicago Public Schools on after-school health literacy programs featuring</w:t>
      </w:r>
      <w:r>
        <w:t xml:space="preserve"> </w:t>
      </w:r>
      <w:r>
        <w:rPr>
          <w:iCs/>
          <w:i/>
        </w:rPr>
        <w:t xml:space="preserve">Nurse</w:t>
      </w:r>
      <w:r>
        <w:t xml:space="preserve"> </w:t>
      </w:r>
      <w:r>
        <w:t xml:space="preserve">ambassadors.</w:t>
      </w:r>
    </w:p>
    <w:p>
      <w:pPr>
        <w:numPr>
          <w:ilvl w:val="0"/>
          <w:numId w:val="1003"/>
        </w:numPr>
        <w:pStyle w:val="Compact"/>
      </w:pPr>
      <w:r>
        <w:t xml:space="preserve">Host quarterly "Chicago Health Forums" at local libraries (e.g., Harold Washington Library) addressing city-specific concerns like air quality impacts on respiratory conditions.</w:t>
      </w:r>
    </w:p>
    <w:bookmarkEnd w:id="24"/>
    <w:bookmarkStart w:id="25" w:name="digital-dominance-in-chicago-market"/>
    <w:p>
      <w:pPr>
        <w:pStyle w:val="Heading3"/>
      </w:pPr>
      <w:r>
        <w:t xml:space="preserve">2. Digital Dominance in Chicago Market</w:t>
      </w:r>
    </w:p>
    <w:p>
      <w:pPr>
        <w:pStyle w:val="FirstParagraph"/>
      </w:pPr>
      <w:r>
        <w:t xml:space="preserve">We will optimize all digital channels for Chicago search behavior:</w:t>
      </w:r>
    </w:p>
    <w:p>
      <w:pPr>
        <w:numPr>
          <w:ilvl w:val="0"/>
          <w:numId w:val="1004"/>
        </w:numPr>
        <w:pStyle w:val="Compact"/>
      </w:pPr>
      <w:r>
        <w:t xml:space="preserve">SEO Strategy: Target keywords "nurse near me Chicago," "home health care Chicago," and "Spanish-speaking nurse Chicago" – terms with 12,500+ monthly searches in Illinois.</w:t>
      </w:r>
    </w:p>
    <w:p>
      <w:pPr>
        <w:numPr>
          <w:ilvl w:val="0"/>
          <w:numId w:val="1004"/>
        </w:numPr>
        <w:pStyle w:val="Compact"/>
      </w:pPr>
      <w:r>
        <w:t xml:space="preserve">Geo-Fenced Social Ads: Instagram/Facebook campaigns targeting ZIP codes with high senior population (60614, 60649) showcasing real</w:t>
      </w:r>
      <w:r>
        <w:t xml:space="preserve"> </w:t>
      </w:r>
      <w:r>
        <w:rPr>
          <w:iCs/>
          <w:i/>
        </w:rPr>
        <w:t xml:space="preserve">Nurse</w:t>
      </w:r>
      <w:r>
        <w:t xml:space="preserve"> </w:t>
      </w:r>
      <w:r>
        <w:t xml:space="preserve">testimonials from Chicago residents.</w:t>
      </w:r>
    </w:p>
    <w:p>
      <w:pPr>
        <w:numPr>
          <w:ilvl w:val="0"/>
          <w:numId w:val="1004"/>
        </w:numPr>
        <w:pStyle w:val="Compact"/>
      </w:pPr>
      <w:r>
        <w:t xml:space="preserve">Chicago-Specific Content Hub: Launch "Chicago Health Guide" blog featuring articles like "Managing Asthma During Chicago's Pollen Season" and "Navigating Cook County Hospital Transfers."</w:t>
      </w:r>
    </w:p>
    <w:bookmarkEnd w:id="25"/>
    <w:bookmarkStart w:id="26" w:name="Xdd63e11333b3b66082cb446741acc3ab9904863"/>
    <w:p>
      <w:pPr>
        <w:pStyle w:val="Heading3"/>
      </w:pPr>
      <w:r>
        <w:t xml:space="preserve">3. Strategic Healthcare Ecosystem Partnerships</w:t>
      </w:r>
    </w:p>
    <w:p>
      <w:pPr>
        <w:pStyle w:val="FirstParagraph"/>
      </w:pPr>
      <w:r>
        <w:t xml:space="preserve">Building trust through Chicago healthcare institutions:</w:t>
      </w:r>
    </w:p>
    <w:p>
      <w:pPr>
        <w:numPr>
          <w:ilvl w:val="0"/>
          <w:numId w:val="1005"/>
        </w:numPr>
        <w:pStyle w:val="Compact"/>
      </w:pPr>
      <w:r>
        <w:t xml:space="preserve">Form referral partnerships with 15+ hospitals (Rush University, Northwestern Medicine) for seamless discharge planning.</w:t>
      </w:r>
    </w:p>
    <w:p>
      <w:pPr>
        <w:numPr>
          <w:ilvl w:val="0"/>
          <w:numId w:val="1005"/>
        </w:numPr>
        <w:pStyle w:val="Compact"/>
      </w:pPr>
      <w:r>
        <w:t xml:space="preserve">Certify all nurses in "Chicago Healthcare Compliance Standards" addressing local regulations like IL Department of Public Health guidelines.</w:t>
      </w:r>
    </w:p>
    <w:p>
      <w:pPr>
        <w:numPr>
          <w:ilvl w:val="0"/>
          <w:numId w:val="1005"/>
        </w:numPr>
        <w:pStyle w:val="Compact"/>
      </w:pPr>
      <w:r>
        <w:t xml:space="preserve">Create a nurse ambassador program where top-performing Chicago-based nurses receive city-sponsored recognition (e.g., "Chicago Care Excellence Award").</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Chicago-Specific Focus</w:t>
            </w:r>
          </w:p>
        </w:tc>
      </w:tr>
      <w:tr>
        <w:tc>
          <w:tcPr/>
          <w:p>
            <w:pPr>
              <w:pStyle w:val="Compact"/>
              <w:jc w:val="left"/>
            </w:pPr>
            <w:r>
              <w:t xml:space="preserve">Q1 2024</w:t>
            </w:r>
          </w:p>
        </w:tc>
        <w:tc>
          <w:tcPr/>
          <w:p>
            <w:pPr>
              <w:pStyle w:val="Compact"/>
              <w:jc w:val="left"/>
            </w:pPr>
            <w:r>
              <w:t xml:space="preserve">Laser-targeted SEO + community partnership launch</w:t>
            </w:r>
          </w:p>
        </w:tc>
        <w:tc>
          <w:tcPr/>
          <w:p>
            <w:pPr>
              <w:pStyle w:val="Compact"/>
              <w:jc w:val="left"/>
            </w:pPr>
            <w:r>
              <w:t xml:space="preserve">Partner with Chicago Department of Aging for senior outreach at Harrison Square location</w:t>
            </w:r>
          </w:p>
        </w:tc>
      </w:tr>
      <w:tr>
        <w:tc>
          <w:tcPr/>
          <w:p>
            <w:pPr>
              <w:pStyle w:val="Compact"/>
              <w:jc w:val="left"/>
            </w:pPr>
            <w:r>
              <w:t xml:space="preserve">Q2 2024</w:t>
            </w:r>
          </w:p>
        </w:tc>
        <w:tc>
          <w:tcPr/>
          <w:p>
            <w:pPr>
              <w:pStyle w:val="Compact"/>
              <w:jc w:val="left"/>
            </w:pPr>
            <w:r>
              <w:t xml:space="preserve">Full digital campaign + nurse certification program rollout</w:t>
            </w:r>
          </w:p>
        </w:tc>
        <w:tc>
          <w:tcPr/>
          <w:p>
            <w:pPr>
              <w:pStyle w:val="Compact"/>
              <w:jc w:val="left"/>
            </w:pPr>
            <w:r>
              <w:t xml:space="preserve">Campaign launch during "Chicago Health Week" with free clinic days in Englewood</w:t>
            </w:r>
          </w:p>
        </w:tc>
      </w:tr>
      <w:tr>
        <w:tc>
          <w:tcPr/>
          <w:p>
            <w:pPr>
              <w:pStyle w:val="Compact"/>
              <w:jc w:val="left"/>
            </w:pPr>
            <w:r>
              <w:t xml:space="preserve">Q3 2024</w:t>
            </w:r>
          </w:p>
        </w:tc>
        <w:tc>
          <w:tcPr/>
          <w:p>
            <w:pPr>
              <w:pStyle w:val="Compact"/>
              <w:jc w:val="left"/>
            </w:pPr>
            <w:r>
              <w:t xml:space="preserve">Expand hospital partnerships + community health forums</w:t>
            </w:r>
          </w:p>
        </w:tc>
        <w:tc>
          <w:tcPr/>
          <w:p>
            <w:pPr>
              <w:pStyle w:val="Compact"/>
              <w:jc w:val="left"/>
            </w:pPr>
            <w:r>
              <w:t xml:space="preserve">Host summit at McCormick Place addressing Chicago-specific healthcare challenges</w:t>
            </w:r>
          </w:p>
        </w:tc>
      </w:tr>
    </w:tbl>
    <w:bookmarkEnd w:id="28"/>
    <w:bookmarkStart w:id="29" w:name="budget-allocation-chicago-focused"/>
    <w:p>
      <w:pPr>
        <w:pStyle w:val="Heading2"/>
      </w:pPr>
      <w:r>
        <w:t xml:space="preserve">Budget Allocation (Chicago-Focused)</w:t>
      </w:r>
    </w:p>
    <w:p>
      <w:pPr>
        <w:pStyle w:val="FirstParagraph"/>
      </w:pPr>
      <w:r>
        <w:t xml:space="preserve">Total Marketing Budget: $185,000 (93% allocated to Chicago-specific initiatives)</w:t>
      </w:r>
    </w:p>
    <w:p>
      <w:pPr>
        <w:numPr>
          <w:ilvl w:val="0"/>
          <w:numId w:val="1006"/>
        </w:numPr>
        <w:pStyle w:val="Compact"/>
      </w:pPr>
      <w:r>
        <w:t xml:space="preserve">Community Engagement: $65,000 (35%) – Covering events in 12 Chicago neighborhoods</w:t>
      </w:r>
    </w:p>
    <w:p>
      <w:pPr>
        <w:numPr>
          <w:ilvl w:val="0"/>
          <w:numId w:val="1006"/>
        </w:numPr>
        <w:pStyle w:val="Compact"/>
      </w:pPr>
      <w:r>
        <w:t xml:space="preserve">Digital Marketing: $78,000 (42%) – Geo-targeted ads focused on Chicago metro area</w:t>
      </w:r>
    </w:p>
    <w:p>
      <w:pPr>
        <w:numPr>
          <w:ilvl w:val="0"/>
          <w:numId w:val="1006"/>
        </w:numPr>
        <w:pStyle w:val="Compact"/>
      </w:pPr>
      <w:r>
        <w:t xml:space="preserve">Partnership Development: $32,000 (17%) – Hospital referral agreements and certification costs</w:t>
      </w:r>
    </w:p>
    <w:p>
      <w:pPr>
        <w:numPr>
          <w:ilvl w:val="0"/>
          <w:numId w:val="1006"/>
        </w:numPr>
        <w:pStyle w:val="Compact"/>
      </w:pPr>
      <w:r>
        <w:t xml:space="preserve">Contingency: $10,000 (5%)</w:t>
      </w:r>
    </w:p>
    <w:bookmarkEnd w:id="29"/>
    <w:bookmarkStart w:id="30" w:name="success-metrics-chicago-community-impact"/>
    <w:p>
      <w:pPr>
        <w:pStyle w:val="Heading2"/>
      </w:pPr>
      <w:r>
        <w:t xml:space="preserve">Success Metrics &amp; Chicago Community Impact</w:t>
      </w:r>
    </w:p>
    <w:p>
      <w:pPr>
        <w:pStyle w:val="FirstParagraph"/>
      </w:pPr>
      <w:r>
        <w:t xml:space="preserve">We measure success through both business KPIs and community contribution:</w:t>
      </w:r>
    </w:p>
    <w:p>
      <w:pPr>
        <w:numPr>
          <w:ilvl w:val="0"/>
          <w:numId w:val="1007"/>
        </w:numPr>
        <w:pStyle w:val="Compact"/>
      </w:pPr>
      <w:r>
        <w:rPr>
          <w:bCs/>
          <w:b/>
        </w:rPr>
        <w:t xml:space="preserve">Business Metrics:</w:t>
      </w:r>
      <w:r>
        <w:t xml:space="preserve"> </w:t>
      </w:r>
      <w:r>
        <w:t xml:space="preserve">35% conversion rate, $48,000 average client lifetime value (exceeding industry benchmark of $32,000)</w:t>
      </w:r>
    </w:p>
    <w:p>
      <w:pPr>
        <w:numPr>
          <w:ilvl w:val="0"/>
          <w:numId w:val="1007"/>
        </w:numPr>
        <w:pStyle w:val="Compact"/>
      </w:pPr>
      <w:r>
        <w:rPr>
          <w:bCs/>
          <w:b/>
        </w:rPr>
        <w:t xml:space="preserve">Community Impact:</w:t>
      </w:r>
      <w:r>
        <w:t xml:space="preserve"> </w:t>
      </w:r>
      <w:r>
        <w:t xml:space="preserve">75+ Chicago neighborhoods served by Q4 2024; 95% client satisfaction score in Chicago-specific surveys</w:t>
      </w:r>
    </w:p>
    <w:p>
      <w:pPr>
        <w:numPr>
          <w:ilvl w:val="0"/>
          <w:numId w:val="1007"/>
        </w:numPr>
        <w:pStyle w:val="Compact"/>
      </w:pPr>
      <w:r>
        <w:rPr>
          <w:bCs/>
          <w:b/>
        </w:rPr>
        <w:t xml:space="preserve">Nurse Development:</w:t>
      </w:r>
      <w:r>
        <w:t xml:space="preserve"> </w:t>
      </w:r>
      <w:r>
        <w:t xml:space="preserve">All nurses complete "Chicago Cultural Competency Certification" – ensuring they understand neighborhood-specific health challenges (e.g., lead paint exposure in West Englewood, diabetes prevalence in Humboldt Park)</w:t>
      </w:r>
    </w:p>
    <w:bookmarkEnd w:id="30"/>
    <w:bookmarkStart w:id="31" w:name="conclusion-the-chicago-difference"/>
    <w:p>
      <w:pPr>
        <w:pStyle w:val="Heading2"/>
      </w:pPr>
      <w:r>
        <w:t xml:space="preserve">Conclusion: The Chicago Difference</w:t>
      </w:r>
    </w:p>
    <w:p>
      <w:pPr>
        <w:pStyle w:val="FirstParagraph"/>
      </w:pPr>
      <w:r>
        <w:t xml:space="preserve">This Marketing Plan positions our nursing service as an indispensable partner within the United States Chicago healthcare ecosystem. By embedding ourselves in Chicago's communities – through neighborhood events, city-specific content, and nurse training aligned with local health challenges – we transcend generic marketing to deliver authentic value. Our strategy ensures every</w:t>
      </w:r>
      <w:r>
        <w:t xml:space="preserve"> </w:t>
      </w:r>
      <w:r>
        <w:rPr>
          <w:iCs/>
          <w:i/>
        </w:rPr>
        <w:t xml:space="preserve">Nurse</w:t>
      </w:r>
      <w:r>
        <w:t xml:space="preserve"> </w:t>
      </w:r>
      <w:r>
        <w:t xml:space="preserve">becomes a trusted Chicago community resource, not just a service provider. As the only nursing agency in United States Chicago focused exclusively on hyperlocal engagement and neighborhood-specific care protocols, we will capture market leadership while directly improving health outcomes for 25,000+ residents by 2025. The time to transform healthcare access in Chicago is now – and our</w:t>
      </w:r>
      <w:r>
        <w:t xml:space="preserve"> </w:t>
      </w:r>
      <w:r>
        <w:rPr>
          <w:iCs/>
          <w:i/>
        </w:rPr>
        <w:t xml:space="preserve">Marketing Plan</w:t>
      </w:r>
      <w:r>
        <w:t xml:space="preserve"> </w:t>
      </w:r>
      <w:r>
        <w:t xml:space="preserve">provides the roadmap to make it happen.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Nursing Services in United States Chicago</dc:title>
  <dc:creator/>
  <dc:language>en</dc:language>
  <cp:keywords/>
  <dcterms:created xsi:type="dcterms:W3CDTF">2026-07-24T17:19:36Z</dcterms:created>
  <dcterms:modified xsi:type="dcterms:W3CDTF">2026-07-24T17:19:36Z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