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Nursing</w:t>
      </w:r>
      <w:r>
        <w:t xml:space="preserve"> </w:t>
      </w:r>
      <w:r>
        <w:t xml:space="preserve">Excellence</w:t>
      </w:r>
      <w:r>
        <w:t xml:space="preserve"> </w:t>
      </w:r>
      <w:r>
        <w:t xml:space="preserve">Marketing</w:t>
      </w:r>
      <w:r>
        <w:t xml:space="preserve"> </w:t>
      </w:r>
      <w:r>
        <w:t xml:space="preserve">Plan</w:t>
      </w:r>
    </w:p>
    <w:bookmarkStart w:id="29" w:name="X6c10a715442d2e9d96ebee322cf8f458238ebab"/>
    <w:p>
      <w:pPr>
        <w:pStyle w:val="Heading1"/>
      </w:pPr>
      <w:r>
        <w:t xml:space="preserve">Marketing Plan: Elevating Nursing Care in United States San Francisco</w:t>
      </w:r>
    </w:p>
    <w:bookmarkStart w:id="20" w:name="executive-summary"/>
    <w:p>
      <w:pPr>
        <w:pStyle w:val="Heading2"/>
      </w:pPr>
      <w:r>
        <w:t xml:space="preserve">Executive Summary</w:t>
      </w:r>
    </w:p>
    <w:p>
      <w:pPr>
        <w:pStyle w:val="FirstParagraph"/>
      </w:pPr>
      <w:r>
        <w:t xml:space="preserve">This comprehensive Marketing Plan outlines strategies to establish "San Francisco CareNurse," a premium nursing service addressing critical healthcare gaps across the United States San Francisco metropolitan area. With California's aging population and chronic nursing shortages, our mission is to deliver exceptional nurse-led care through a hyper-localized approach. This plan targets 20% market penetration in San Francisco's home healthcare sector within three years, positioning us as the preferred nurse partner for seniors and families seeking compassionate, tech-integrated care in United States San Francisco.</w:t>
      </w:r>
    </w:p>
    <w:bookmarkEnd w:id="20"/>
    <w:bookmarkStart w:id="21" w:name="X09610453ee8cf7ec314c9367ff38a4c8a40b5d4"/>
    <w:p>
      <w:pPr>
        <w:pStyle w:val="Heading2"/>
      </w:pPr>
      <w:r>
        <w:t xml:space="preserve">Situation Analysis: The San Francisco Nursing Imperative</w:t>
      </w:r>
    </w:p>
    <w:p>
      <w:pPr>
        <w:pStyle w:val="FirstParagraph"/>
      </w:pPr>
      <w:r>
        <w:t xml:space="preserve">San Francisco faces a severe nursing deficit—17% below state averages—with 45,000+ residents aged 65+ requiring specialized care (CA Dept of Public Health, 2023). Competitors like "CityCare Nurses" and "Bay Area Nursing Services" focus on volume over quality, leaving emotional support and tech-enabled care unmet. Our SWOT analysis reveals critical opportunities: San Francisco's $15.8B home healthcare market (IBISWorld) is growing at 7.2% annually, while a 63% of families prioritize nurse-staffed services over aides (San Francisco Healthcare Survey). Strengths include our AI-driven scheduling platform and partnerships with UCSF Medical Center. Weaknesses involve initial brand recognition; Threats include rising insurance reimbursement pressures; Opportunities exist in senior housing complexes like "The Orchards" in Sunset District.</w:t>
      </w:r>
    </w:p>
    <w:bookmarkEnd w:id="21"/>
    <w:bookmarkStart w:id="22" w:name="X3bd2ce37624117d6e5dbadaa4f47d80a4e00842"/>
    <w:p>
      <w:pPr>
        <w:pStyle w:val="Heading2"/>
      </w:pPr>
      <w:r>
        <w:t xml:space="preserve">Target Audience: San Francisco's Care Ecosystem</w:t>
      </w:r>
    </w:p>
    <w:p>
      <w:pPr>
        <w:pStyle w:val="FirstParagraph"/>
      </w:pPr>
      <w:r>
        <w:t xml:space="preserve">We exclusively serve two segments within United States San Francisco:</w:t>
      </w:r>
    </w:p>
    <w:p>
      <w:pPr>
        <w:numPr>
          <w:ilvl w:val="0"/>
          <w:numId w:val="1001"/>
        </w:numPr>
        <w:pStyle w:val="Compact"/>
      </w:pPr>
      <w:r>
        <w:rPr>
          <w:bCs/>
          <w:b/>
        </w:rPr>
        <w:t xml:space="preserve">Senior Residents (65+):</w:t>
      </w:r>
      <w:r>
        <w:t xml:space="preserve"> </w:t>
      </w:r>
      <w:r>
        <w:t xml:space="preserve">18% of SF population. Seeking nurses who understand urban living—accessible via Muni, familiar with parks like Golden Gate, and fluent in Spanish/English. They prioritize safety (e.g., fall prevention in multi-story homes) and cultural competence.</w:t>
      </w:r>
    </w:p>
    <w:p>
      <w:pPr>
        <w:numPr>
          <w:ilvl w:val="0"/>
          <w:numId w:val="1001"/>
        </w:numPr>
        <w:pStyle w:val="Compact"/>
      </w:pPr>
      <w:r>
        <w:rPr>
          <w:bCs/>
          <w:b/>
        </w:rPr>
        <w:t xml:space="preserve">Working Families (35-55):</w:t>
      </w:r>
      <w:r>
        <w:t xml:space="preserve"> </w:t>
      </w:r>
      <w:r>
        <w:t xml:space="preserve">42% of SF households. Needing reliable nurse support during work hours for aging parents or post-surgical care, valuing seamless mobile app scheduling and insurance navigation within California's complex system.</w:t>
      </w:r>
    </w:p>
    <w:bookmarkEnd w:id="22"/>
    <w:bookmarkStart w:id="23" w:name="marketing-objectives"/>
    <w:p>
      <w:pPr>
        <w:pStyle w:val="Heading2"/>
      </w:pPr>
      <w:r>
        <w:t xml:space="preserve">Marketing Objectives</w:t>
      </w:r>
    </w:p>
    <w:p>
      <w:pPr>
        <w:numPr>
          <w:ilvl w:val="0"/>
          <w:numId w:val="1002"/>
        </w:numPr>
        <w:pStyle w:val="Compact"/>
      </w:pPr>
      <w:r>
        <w:t xml:space="preserve">Acquire 350 clients in San Francisco within Year 1 through hyper-localized campaigns.</w:t>
      </w:r>
    </w:p>
    <w:p>
      <w:pPr>
        <w:numPr>
          <w:ilvl w:val="0"/>
          <w:numId w:val="1002"/>
        </w:numPr>
        <w:pStyle w:val="Compact"/>
      </w:pPr>
      <w:r>
        <w:t xml:space="preserve">Achieve 90% client retention by emphasizing nurse continuity (no rotating staff).</w:t>
      </w:r>
    </w:p>
    <w:p>
      <w:pPr>
        <w:numPr>
          <w:ilvl w:val="0"/>
          <w:numId w:val="1002"/>
        </w:numPr>
        <w:pStyle w:val="Compact"/>
      </w:pPr>
      <w:r>
        <w:t xml:space="preserve">Secure partnerships with 5 major San Francisco hospitals (e.g., UCSF, Zuckerberg) by Year 2 for nurse referrals.</w:t>
      </w:r>
    </w:p>
    <w:p>
      <w:pPr>
        <w:numPr>
          <w:ilvl w:val="0"/>
          <w:numId w:val="1002"/>
        </w:numPr>
        <w:pStyle w:val="Compact"/>
      </w:pPr>
      <w:r>
        <w:t xml:space="preserve">Maintain average client satisfaction score of ≥4.8/5.0 via nurse-specific feedback loops.</w:t>
      </w:r>
    </w:p>
    <w:bookmarkEnd w:id="23"/>
    <w:bookmarkStart w:id="24" w:name="Xec7249f7bb8b79e669b4c628007d1396d9b4226"/>
    <w:p>
      <w:pPr>
        <w:pStyle w:val="Heading2"/>
      </w:pPr>
      <w:r>
        <w:t xml:space="preserve">Marketing Strategies: Nurse-Centric Execution</w:t>
      </w:r>
    </w:p>
    <w:p>
      <w:pPr>
        <w:pStyle w:val="FirstParagraph"/>
      </w:pPr>
      <w:r>
        <w:rPr>
          <w:bCs/>
          <w:b/>
        </w:rPr>
        <w:t xml:space="preserve">Product:</w:t>
      </w:r>
      <w:r>
        <w:t xml:space="preserve"> </w:t>
      </w:r>
      <w:r>
        <w:t xml:space="preserve">Our signature "San Francisco CareNurse" package includes:</w:t>
      </w:r>
    </w:p>
    <w:p>
      <w:pPr>
        <w:numPr>
          <w:ilvl w:val="0"/>
          <w:numId w:val="1003"/>
        </w:numPr>
        <w:pStyle w:val="Compact"/>
      </w:pPr>
      <w:r>
        <w:t xml:space="preserve">Trained nurses certified in SF-specific conditions (e.g., earthquake preparedness, mountain hiking injury care)</w:t>
      </w:r>
    </w:p>
    <w:p>
      <w:pPr>
        <w:numPr>
          <w:ilvl w:val="0"/>
          <w:numId w:val="1003"/>
        </w:numPr>
        <w:pStyle w:val="Compact"/>
      </w:pPr>
      <w:r>
        <w:t xml:space="preserve">Nurse-to-client ratio of 1:4 (exceeding CA state standards)</w:t>
      </w:r>
    </w:p>
    <w:p>
      <w:pPr>
        <w:numPr>
          <w:ilvl w:val="0"/>
          <w:numId w:val="1003"/>
        </w:numPr>
        <w:pStyle w:val="Compact"/>
      </w:pPr>
      <w:r>
        <w:t xml:space="preserve">Smart-home integration: Fall sensors synced with nurse alerts during Golden Gate Park visits</w:t>
      </w:r>
    </w:p>
    <w:p>
      <w:pPr>
        <w:pStyle w:val="FirstParagraph"/>
      </w:pPr>
      <w:r>
        <w:rPr>
          <w:bCs/>
          <w:b/>
        </w:rPr>
        <w:t xml:space="preserve">Pricing:</w:t>
      </w:r>
      <w:r>
        <w:t xml:space="preserve"> </w:t>
      </w:r>
      <w:r>
        <w:t xml:space="preserve">Premium tier at $95/hr (vs. $75 average), justified by:</w:t>
      </w:r>
    </w:p>
    <w:p>
      <w:pPr>
        <w:numPr>
          <w:ilvl w:val="0"/>
          <w:numId w:val="1004"/>
        </w:numPr>
        <w:pStyle w:val="Compact"/>
      </w:pPr>
      <w:r>
        <w:t xml:space="preserve">Full insurance reimbursement support for Medicare Advantage plans popular in SF</w:t>
      </w:r>
    </w:p>
    <w:p>
      <w:pPr>
        <w:numPr>
          <w:ilvl w:val="0"/>
          <w:numId w:val="1004"/>
        </w:numPr>
        <w:pStyle w:val="Compact"/>
      </w:pPr>
      <w:r>
        <w:t xml:space="preserve">Add-on: "Cable Car Walk" service—nurse-led safe park visits with transit access</w:t>
      </w:r>
    </w:p>
    <w:p>
      <w:pPr>
        <w:pStyle w:val="FirstParagraph"/>
      </w:pPr>
      <w:r>
        <w:rPr>
          <w:bCs/>
          <w:b/>
        </w:rPr>
        <w:t xml:space="preserve">Place:</w:t>
      </w:r>
      <w:r>
        <w:t xml:space="preserve"> </w:t>
      </w:r>
      <w:r>
        <w:t xml:space="preserve">Service delivery is 100% San Francisco-focused:</w:t>
      </w:r>
    </w:p>
    <w:p>
      <w:pPr>
        <w:numPr>
          <w:ilvl w:val="0"/>
          <w:numId w:val="1005"/>
        </w:numPr>
        <w:pStyle w:val="Compact"/>
      </w:pPr>
      <w:r>
        <w:t xml:space="preserve">Mobile units stationed in key neighborhoods (Mission, Sunset)</w:t>
      </w:r>
    </w:p>
    <w:p>
      <w:pPr>
        <w:numPr>
          <w:ilvl w:val="0"/>
          <w:numId w:val="1005"/>
        </w:numPr>
        <w:pStyle w:val="Compact"/>
      </w:pPr>
      <w:r>
        <w:t xml:space="preserve">Nurse "neighborhood champions" embedded in communities like Bernal Heights</w:t>
      </w:r>
    </w:p>
    <w:p>
      <w:pPr>
        <w:numPr>
          <w:ilvl w:val="0"/>
          <w:numId w:val="1005"/>
        </w:numPr>
        <w:pStyle w:val="Compact"/>
      </w:pPr>
      <w:r>
        <w:t xml:space="preserve">Digital-only scheduling via app—optimized for SF's high smartphone penetration</w:t>
      </w:r>
    </w:p>
    <w:p>
      <w:pPr>
        <w:pStyle w:val="FirstParagraph"/>
      </w:pPr>
      <w:r>
        <w:rPr>
          <w:bCs/>
          <w:b/>
        </w:rPr>
        <w:t xml:space="preserve">Promotion:</w:t>
      </w:r>
      <w:r>
        <w:t xml:space="preserve"> </w:t>
      </w:r>
      <w:r>
        <w:t xml:space="preserve">Community-driven engagement:</w:t>
      </w:r>
    </w:p>
    <w:p>
      <w:pPr>
        <w:numPr>
          <w:ilvl w:val="0"/>
          <w:numId w:val="1006"/>
        </w:numPr>
        <w:pStyle w:val="Compact"/>
      </w:pPr>
      <w:r>
        <w:t xml:space="preserve">Collaborate with SF Parks Department for "Nurse in the Park" wellness workshops (e.g., arthritis management at Dolores Park)</w:t>
      </w:r>
    </w:p>
    <w:p>
      <w:pPr>
        <w:numPr>
          <w:ilvl w:val="0"/>
          <w:numId w:val="1006"/>
        </w:numPr>
        <w:pStyle w:val="Compact"/>
      </w:pPr>
      <w:r>
        <w:t xml:space="preserve">Targeted Facebook/Instagram ads highlighting San Francisco nurse testimonials (e.g., Maria R. serving Filipino seniors in Tenderloin)</w:t>
      </w:r>
    </w:p>
    <w:p>
      <w:pPr>
        <w:numPr>
          <w:ilvl w:val="0"/>
          <w:numId w:val="1006"/>
        </w:numPr>
        <w:pStyle w:val="Compact"/>
      </w:pPr>
      <w:r>
        <w:t xml:space="preserve">Free "Senior Safety Check" events at SF Public Library branches</w:t>
      </w:r>
    </w:p>
    <w:bookmarkEnd w:id="24"/>
    <w:bookmarkStart w:id="25" w:name="implementation-timeline"/>
    <w:p>
      <w:pPr>
        <w:pStyle w:val="Heading2"/>
      </w:pPr>
      <w:r>
        <w:t xml:space="preserve">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2024</w:t>
            </w:r>
          </w:p>
        </w:tc>
        <w:tc>
          <w:tcPr/>
          <w:p>
            <w:pPr>
              <w:pStyle w:val="Compact"/>
              <w:jc w:val="left"/>
            </w:pPr>
            <w:r>
              <w:t xml:space="preserve">Launch app; Partner with UCSF for nurse training; Host 3 Park Workshops in SF</w:t>
            </w:r>
          </w:p>
        </w:tc>
      </w:tr>
      <w:tr>
        <w:tc>
          <w:tcPr/>
          <w:p>
            <w:pPr>
              <w:pStyle w:val="Compact"/>
              <w:jc w:val="left"/>
            </w:pPr>
            <w:r>
              <w:t xml:space="preserve">Q2 2024</w:t>
            </w:r>
          </w:p>
        </w:tc>
        <w:tc>
          <w:tcPr/>
          <w:p>
            <w:pPr>
              <w:pStyle w:val="Compact"/>
              <w:jc w:val="left"/>
            </w:pPr>
            <w:r>
              <w:t xml:space="preserve">Secure contracts with 3 senior housing complexes (e.g., The Orchards)</w:t>
            </w:r>
          </w:p>
        </w:tc>
      </w:tr>
      <w:tr>
        <w:tc>
          <w:tcPr/>
          <w:p>
            <w:pPr>
              <w:pStyle w:val="Compact"/>
              <w:jc w:val="left"/>
            </w:pPr>
            <w:r>
              <w:t xml:space="preserve">Q3 2024</w:t>
            </w:r>
          </w:p>
        </w:tc>
        <w:tc>
          <w:tcPr/>
          <w:p>
            <w:pPr>
              <w:pStyle w:val="Compact"/>
              <w:jc w:val="left"/>
            </w:pPr>
            <w:r>
              <w:t xml:space="preserve">Roll out "Cable Car Walk" service; Begin hospital referral partnerships</w:t>
            </w:r>
          </w:p>
        </w:tc>
      </w:tr>
      <w:tr>
        <w:tc>
          <w:tcPr/>
          <w:p>
            <w:pPr>
              <w:pStyle w:val="Compact"/>
              <w:jc w:val="left"/>
            </w:pPr>
            <w:r>
              <w:t xml:space="preserve">Q4 2024</w:t>
            </w:r>
          </w:p>
        </w:tc>
        <w:tc>
          <w:tcPr/>
          <w:p>
            <w:pPr>
              <w:pStyle w:val="Compact"/>
              <w:jc w:val="left"/>
            </w:pPr>
            <w:r>
              <w:t xml:space="preserve">Achieve 150 active clients; Refine based on SF client feedback surveys</w:t>
            </w:r>
          </w:p>
        </w:tc>
      </w:tr>
    </w:tbl>
    <w:bookmarkEnd w:id="25"/>
    <w:bookmarkStart w:id="26" w:name="budget-allocation-500000-total"/>
    <w:p>
      <w:pPr>
        <w:pStyle w:val="Heading2"/>
      </w:pPr>
      <w:r>
        <w:t xml:space="preserve">Budget Allocation ($500,000 Total)</w:t>
      </w:r>
    </w:p>
    <w:p>
      <w:pPr>
        <w:numPr>
          <w:ilvl w:val="0"/>
          <w:numId w:val="1007"/>
        </w:numPr>
        <w:pStyle w:val="Compact"/>
      </w:pPr>
      <w:r>
        <w:t xml:space="preserve">Community Events (35%): $175,000 for park workshops, library events</w:t>
      </w:r>
    </w:p>
    <w:p>
      <w:pPr>
        <w:numPr>
          <w:ilvl w:val="0"/>
          <w:numId w:val="1007"/>
        </w:numPr>
        <w:pStyle w:val="Compact"/>
      </w:pPr>
      <w:r>
        <w:t xml:space="preserve">Digital Marketing (30%): $150,000 for targeted SF social ads and app development</w:t>
      </w:r>
    </w:p>
    <w:p>
      <w:pPr>
        <w:numPr>
          <w:ilvl w:val="0"/>
          <w:numId w:val="1007"/>
        </w:numPr>
        <w:pStyle w:val="Compact"/>
      </w:pPr>
      <w:r>
        <w:t xml:space="preserve">Nurse Training (25%): $125,000 for CA-specific certification in SF contexts</w:t>
      </w:r>
    </w:p>
    <w:p>
      <w:pPr>
        <w:numPr>
          <w:ilvl w:val="0"/>
          <w:numId w:val="1007"/>
        </w:numPr>
        <w:pStyle w:val="Compact"/>
      </w:pPr>
      <w:r>
        <w:t xml:space="preserve">Partnership Development (10%): $50,000 for hospital referral agreements</w:t>
      </w:r>
    </w:p>
    <w:bookmarkEnd w:id="26"/>
    <w:bookmarkStart w:id="27" w:name="Xf50586ce7b8611812d6506b3b54663adcdf5347"/>
    <w:p>
      <w:pPr>
        <w:pStyle w:val="Heading2"/>
      </w:pPr>
      <w:r>
        <w:t xml:space="preserve">Evaluation Metrics: Nurse Performance Focus</w:t>
      </w:r>
    </w:p>
    <w:p>
      <w:pPr>
        <w:pStyle w:val="FirstParagraph"/>
      </w:pPr>
      <w:r>
        <w:t xml:space="preserve">We measure success through nurse-centric KPIs:</w:t>
      </w:r>
    </w:p>
    <w:p>
      <w:pPr>
        <w:numPr>
          <w:ilvl w:val="0"/>
          <w:numId w:val="1008"/>
        </w:numPr>
        <w:pStyle w:val="Compact"/>
      </w:pPr>
      <w:r>
        <w:rPr>
          <w:bCs/>
          <w:b/>
        </w:rPr>
        <w:t xml:space="preserve">Client Retention Rate:</w:t>
      </w:r>
      <w:r>
        <w:t xml:space="preserve"> </w:t>
      </w:r>
      <w:r>
        <w:t xml:space="preserve">Track nurse-client relationship longevity (target: 85% after 6 months)</w:t>
      </w:r>
    </w:p>
    <w:p>
      <w:pPr>
        <w:numPr>
          <w:ilvl w:val="0"/>
          <w:numId w:val="1008"/>
        </w:numPr>
        <w:pStyle w:val="Compact"/>
      </w:pPr>
      <w:r>
        <w:rPr>
          <w:bCs/>
          <w:b/>
        </w:rPr>
        <w:t xml:space="preserve">Nurse Satisfaction Index:</w:t>
      </w:r>
      <w:r>
        <w:t xml:space="preserve"> </w:t>
      </w:r>
      <w:r>
        <w:t xml:space="preserve">Quarterly surveys on workload/impact (target: ≥4.0/5.0)</w:t>
      </w:r>
    </w:p>
    <w:p>
      <w:pPr>
        <w:numPr>
          <w:ilvl w:val="0"/>
          <w:numId w:val="1008"/>
        </w:numPr>
        <w:pStyle w:val="Compact"/>
      </w:pPr>
      <w:r>
        <w:rPr>
          <w:bCs/>
          <w:b/>
        </w:rPr>
        <w:t xml:space="preserve">SF Community Impact:</w:t>
      </w:r>
      <w:r>
        <w:t xml:space="preserve"> </w:t>
      </w:r>
      <w:r>
        <w:t xml:space="preserve">Number of "Cable Car Walk" sessions completed in neighborhoods</w:t>
      </w:r>
    </w:p>
    <w:bookmarkEnd w:id="27"/>
    <w:bookmarkStart w:id="28" w:name="Xea677adfdad27ac3906b22c047e5a54bbd9b922"/>
    <w:p>
      <w:pPr>
        <w:pStyle w:val="Heading2"/>
      </w:pPr>
      <w:r>
        <w:t xml:space="preserve">Conclusion: Nursing Excellence Rooted in San Francisco</w:t>
      </w:r>
    </w:p>
    <w:p>
      <w:pPr>
        <w:pStyle w:val="FirstParagraph"/>
      </w:pPr>
      <w:r>
        <w:t xml:space="preserve">This Marketing Plan positions San Francisco CareNurse as the definitive choice for nurse-led care across United States San Francisco. By embedding nurses within the city's cultural fabric—from Bernal Heights to the Sunset District—we transform healthcare from transactional to deeply personal. Every strategy reinforces our commitment: when you choose a nurse in San Francisco, you're not just hiring staff; you're gaining a community guardian who understands your neighborhood, your family, and your health journey. Within three years, we will redefine what exceptional nursing means in the most dynamic city of the United States.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Nursing Excellence Marketing Plan</dc:title>
  <dc:creator/>
  <dc:language>en</dc:language>
  <cp:keywords/>
  <dcterms:created xsi:type="dcterms:W3CDTF">2025-12-15T22:44:55Z</dcterms:created>
  <dcterms:modified xsi:type="dcterms:W3CDTF">2025-12-15T22:44:55Z</dcterms:modified>
</cp:coreProperties>
</file>

<file path=docProps/custom.xml><?xml version="1.0" encoding="utf-8"?>
<Properties xmlns="http://schemas.openxmlformats.org/officeDocument/2006/custom-properties" xmlns:vt="http://schemas.openxmlformats.org/officeDocument/2006/docPropsVTypes"/>
</file>