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3" w:name="Xeed610605e67e677106d71979837b90367e2c3d"/>
    <w:p>
      <w:pPr>
        <w:pStyle w:val="Heading1"/>
      </w:pPr>
      <w:r>
        <w:t xml:space="preserve">Comprehensive Marketing Plan: Positioning an Occupational Therapist as a Premier Provider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an Occupational Therapy practice within the competitive healthcare landscape of Australia Brisbane. As an Occupational Therapist, your core mission is to empower individuals across Brisbane to achieve independence in daily living through evidence-based interventions. This plan leverages Brisbane’s unique demographic trends, healthcare infrastructure, and community needs to position the practice as the go-to provider for holistic occupational therapy services in Australia. By focusing on local relevance, digital engagement, and strategic partnerships, this plan ensures sustainable growth while addressing critical gaps in Brisbane's health ecosystem.</w:t>
      </w:r>
    </w:p>
    <w:bookmarkEnd w:id="20"/>
    <w:bookmarkStart w:id="21" w:name="X09fdffbc4301b2057d94f2697fd6fefd13bbf60"/>
    <w:p>
      <w:pPr>
        <w:pStyle w:val="Heading2"/>
      </w:pPr>
      <w:r>
        <w:t xml:space="preserve">Market Analysis: Australia Brisbane Context</w:t>
      </w:r>
    </w:p>
    <w:p>
      <w:pPr>
        <w:pStyle w:val="FirstParagraph"/>
      </w:pPr>
      <w:r>
        <w:t xml:space="preserve">Brisbane’s population exceeds 2.6 million residents (ABS 2023), with significant growth in ageing demographics and increasing demand for community-based healthcare. As an Occupational Therapist operating in Australia Brisbane, you must align with key local drivers: the National Disability Insurance Scheme (NDIS) supports over 18,000 Brisbane participants seeking therapy; Queensland Health prioritises early intervention for chronic conditions; and suburban communities like Ipswich, Redland City, and Logan report rising needs for home modification services. Competitor analysis reveals a gap in practices offering culturally responsive care across Brisbane’s diverse suburbs—particularly for Indigenous populations and migrant communities in areas like South Brisbane and Woolloongabba. This presents a strategic opportunity to differentiate through hyperlocal expertise.</w:t>
      </w:r>
    </w:p>
    <w:bookmarkEnd w:id="21"/>
    <w:bookmarkStart w:id="22" w:name="Xf28f101e60e34687545944255ba0b9f0c8807a3"/>
    <w:p>
      <w:pPr>
        <w:pStyle w:val="Heading2"/>
      </w:pPr>
      <w:r>
        <w:t xml:space="preserve">Target Audience: Brisbane-Specific Segments</w:t>
      </w:r>
    </w:p>
    <w:p>
      <w:pPr>
        <w:pStyle w:val="FirstParagraph"/>
      </w:pPr>
      <w:r>
        <w:t xml:space="preserve">The primary target audience comprises:</w:t>
      </w:r>
    </w:p>
    <w:p>
      <w:pPr>
        <w:numPr>
          <w:ilvl w:val="0"/>
          <w:numId w:val="1001"/>
        </w:numPr>
        <w:pStyle w:val="Compact"/>
      </w:pPr>
      <w:r>
        <w:rPr>
          <w:bCs/>
          <w:b/>
        </w:rPr>
        <w:t xml:space="preserve">NDIS Participants &amp; Families:</w:t>
      </w:r>
      <w:r>
        <w:t xml:space="preserve"> </w:t>
      </w:r>
      <w:r>
        <w:t xml:space="preserve">Over 15% of Brisbane households include NDIS participants requiring therapy. Focus on suburbs with high NDIS uptake (e.g., Fortitude Valley, Mount Gravatt).</w:t>
      </w:r>
    </w:p>
    <w:p>
      <w:pPr>
        <w:numPr>
          <w:ilvl w:val="0"/>
          <w:numId w:val="1001"/>
        </w:numPr>
        <w:pStyle w:val="Compact"/>
      </w:pPr>
      <w:r>
        <w:rPr>
          <w:bCs/>
          <w:b/>
        </w:rPr>
        <w:t xml:space="preserve">Elderly Residents:</w:t>
      </w:r>
      <w:r>
        <w:t xml:space="preserve"> </w:t>
      </w:r>
      <w:r>
        <w:t xml:space="preserve">18% of Brisbane’s population is aged 65+, concentrated in retirement hubs like Sunnybank and Bundaberg. Services must address fall prevention, dementia care, and home safety.</w:t>
      </w:r>
    </w:p>
    <w:p>
      <w:pPr>
        <w:numPr>
          <w:ilvl w:val="0"/>
          <w:numId w:val="1001"/>
        </w:numPr>
        <w:pStyle w:val="Compact"/>
      </w:pPr>
      <w:r>
        <w:rPr>
          <w:bCs/>
          <w:b/>
        </w:rPr>
        <w:t xml:space="preserve">Post-Stroke &amp; Injury Recovery:</w:t>
      </w:r>
      <w:r>
        <w:t xml:space="preserve"> </w:t>
      </w:r>
      <w:r>
        <w:t xml:space="preserve">Brisbane hospitals (e.g., Royal Brisbane Women’s Hospital) refer patients needing rehabilitation. Target young professionals in CBD suburbs post-accidents.</w:t>
      </w:r>
    </w:p>
    <w:p>
      <w:pPr>
        <w:numPr>
          <w:ilvl w:val="0"/>
          <w:numId w:val="1001"/>
        </w:numPr>
        <w:pStyle w:val="Compact"/>
      </w:pPr>
      <w:r>
        <w:rPr>
          <w:bCs/>
          <w:b/>
        </w:rPr>
        <w:t xml:space="preserve">Schools &amp; Early Childhood Centers:</w:t>
      </w:r>
      <w:r>
        <w:t xml:space="preserve"> </w:t>
      </w:r>
      <w:r>
        <w:t xml:space="preserve">Partner with Brisbane schools (e.g., South Bank Primary) for developmental support, especially in high-need areas like Redcliffe.</w:t>
      </w:r>
    </w:p>
    <w:bookmarkEnd w:id="22"/>
    <w:bookmarkStart w:id="23" w:name="X999964fb678f6bed097cb699f79a25c2520daff"/>
    <w:p>
      <w:pPr>
        <w:pStyle w:val="Heading2"/>
      </w:pPr>
      <w:r>
        <w:t xml:space="preserve">Unique Value Proposition: Why Choose This Occupational Therapist in Australia Brisbane?</w:t>
      </w:r>
    </w:p>
    <w:p>
      <w:pPr>
        <w:pStyle w:val="FirstParagraph"/>
      </w:pPr>
      <w:r>
        <w:t xml:space="preserve">This Occupational Therapist differentiates through three Brisbane-specific pillars:</w:t>
      </w:r>
    </w:p>
    <w:p>
      <w:pPr>
        <w:numPr>
          <w:ilvl w:val="0"/>
          <w:numId w:val="1002"/>
        </w:numPr>
        <w:pStyle w:val="Compact"/>
      </w:pPr>
      <w:r>
        <w:rPr>
          <w:bCs/>
          <w:b/>
        </w:rPr>
        <w:t xml:space="preserve">Hyperlocal Expertise:</w:t>
      </w:r>
      <w:r>
        <w:t xml:space="preserve"> </w:t>
      </w:r>
      <w:r>
        <w:t xml:space="preserve">Deep knowledge of Brisbane’s geography (e.g., navigating flood-prone areas for home modifications) and community resources (e.g., connecting clients to Brisbane City Council programs).</w:t>
      </w:r>
    </w:p>
    <w:p>
      <w:pPr>
        <w:numPr>
          <w:ilvl w:val="0"/>
          <w:numId w:val="1002"/>
        </w:numPr>
        <w:pStyle w:val="Compact"/>
      </w:pPr>
      <w:r>
        <w:rPr>
          <w:bCs/>
          <w:b/>
        </w:rPr>
        <w:t xml:space="preserve">NDIS Specialisation:</w:t>
      </w:r>
      <w:r>
        <w:t xml:space="preserve"> </w:t>
      </w:r>
      <w:r>
        <w:t xml:space="preserve">Dedicated NDIS plan management support, leveraging Queensland-specific funding pathways to reduce client administrative burden.</w:t>
      </w:r>
    </w:p>
    <w:p>
      <w:pPr>
        <w:numPr>
          <w:ilvl w:val="0"/>
          <w:numId w:val="1002"/>
        </w:numPr>
        <w:pStyle w:val="Compact"/>
      </w:pPr>
      <w:r>
        <w:rPr>
          <w:bCs/>
          <w:b/>
        </w:rPr>
        <w:t xml:space="preserve">Cultural Competency:</w:t>
      </w:r>
      <w:r>
        <w:t xml:space="preserve"> </w:t>
      </w:r>
      <w:r>
        <w:t xml:space="preserve">Multilingual therapists serving Brisbane’s 25% multicultural population (e.g., Filipino, Vietnamese, Arabic-speaking communities in Caboolture and Everton Park).</w:t>
      </w:r>
    </w:p>
    <w:bookmarkEnd w:id="23"/>
    <w:bookmarkStart w:id="28" w:name="Xefc0e7ce67a1be38d7f48f0387f8e97420519e0"/>
    <w:p>
      <w:pPr>
        <w:pStyle w:val="Heading2"/>
      </w:pPr>
      <w:r>
        <w:t xml:space="preserve">Marketing Strategies &amp; Tactics: Brisbane-Focused Execution</w:t>
      </w:r>
    </w:p>
    <w:p>
      <w:pPr>
        <w:pStyle w:val="FirstParagraph"/>
      </w:pPr>
      <w:r>
        <w:t xml:space="preserve">Implement a multi-channel strategy tailored for Brisbane residents:</w:t>
      </w:r>
    </w:p>
    <w:bookmarkStart w:id="24" w:name="digital-presence-local-seo"/>
    <w:p>
      <w:pPr>
        <w:pStyle w:val="Heading3"/>
      </w:pPr>
      <w:r>
        <w:t xml:space="preserve">1. Digital Presence &amp; Local SEO</w:t>
      </w:r>
    </w:p>
    <w:p>
      <w:pPr>
        <w:pStyle w:val="FirstParagraph"/>
      </w:pPr>
      <w:r>
        <w:t xml:space="preserve">Create a website optimised for "Occupational Therapist Brisbane," "NDIS Occupational Therapy Australia," and location-specific keywords (e.g., "home modifications in Sunnybank"). Include Google My Business listings with Brisbane-centric photos (e.g., therapy sessions in local parks like Kangaroo Point). Utilise social media to share Brisbane-relevant content:</w:t>
      </w:r>
      <w:r>
        <w:t xml:space="preserve"> </w:t>
      </w:r>
      <w:r>
        <w:rPr>
          <w:iCs/>
          <w:i/>
        </w:rPr>
        <w:t xml:space="preserve">"5 Fall-Proofing Tips for Brisbane Homes Near the River"</w:t>
      </w:r>
      <w:r>
        <w:t xml:space="preserve"> </w:t>
      </w:r>
      <w:r>
        <w:t xml:space="preserve">or</w:t>
      </w:r>
      <w:r>
        <w:t xml:space="preserve"> </w:t>
      </w:r>
      <w:r>
        <w:rPr>
          <w:iCs/>
          <w:i/>
        </w:rPr>
        <w:t xml:space="preserve">"How Our Occupational Therapist Supports NDIS Participants in Logan City."</w:t>
      </w:r>
    </w:p>
    <w:bookmarkEnd w:id="24"/>
    <w:bookmarkStart w:id="25" w:name="community-partnerships"/>
    <w:p>
      <w:pPr>
        <w:pStyle w:val="Heading3"/>
      </w:pPr>
      <w:r>
        <w:t xml:space="preserve">2. Community Partnerships</w:t>
      </w:r>
    </w:p>
    <w:p>
      <w:pPr>
        <w:pStyle w:val="FirstParagraph"/>
      </w:pPr>
      <w:r>
        <w:t xml:space="preserve">Forge alliances with Brisbane institutions:</w:t>
      </w:r>
      <w:r>
        <w:t xml:space="preserve"> </w:t>
      </w:r>
      <w:r>
        <w:t xml:space="preserve">- Partner with Queensland Health’s community health centres (e.g., Kelvin Grove) for joint workshops.</w:t>
      </w:r>
      <w:r>
        <w:t xml:space="preserve"> </w:t>
      </w:r>
      <w:r>
        <w:t xml:space="preserve">- Collaborate with Brisbane local councils on "Healthy Aging" initiatives in senior housing estates.</w:t>
      </w:r>
      <w:r>
        <w:t xml:space="preserve"> </w:t>
      </w:r>
      <w:r>
        <w:t xml:space="preserve">- Join the Occupational Therapy Australia (Queensland Chapter) to access referral networks and industry credibility.</w:t>
      </w:r>
    </w:p>
    <w:bookmarkEnd w:id="25"/>
    <w:bookmarkStart w:id="26" w:name="ndis-focused-outreach"/>
    <w:p>
      <w:pPr>
        <w:pStyle w:val="Heading3"/>
      </w:pPr>
      <w:r>
        <w:t xml:space="preserve">3. NDIS-Focused Outreach</w:t>
      </w:r>
    </w:p>
    <w:p>
      <w:pPr>
        <w:pStyle w:val="FirstParagraph"/>
      </w:pPr>
      <w:r>
        <w:t xml:space="preserve">Host free "Understanding Your NDIS Plan" seminars at Brisbane community hubs (e.g., South Bank Library). Develop referral agreements with Brisbane-based disability support providers like Vision Australia. Create a downloadable guide:</w:t>
      </w:r>
      <w:r>
        <w:t xml:space="preserve"> </w:t>
      </w:r>
      <w:r>
        <w:rPr>
          <w:iCs/>
          <w:i/>
        </w:rPr>
        <w:t xml:space="preserve">"NDIS Therapy Support in Brisbane: A Guide for Families."</w:t>
      </w:r>
    </w:p>
    <w:bookmarkEnd w:id="26"/>
    <w:bookmarkStart w:id="27" w:name="localised-content-marketing"/>
    <w:p>
      <w:pPr>
        <w:pStyle w:val="Heading3"/>
      </w:pPr>
      <w:r>
        <w:t xml:space="preserve">4. Localised Content Marketing</w:t>
      </w:r>
    </w:p>
    <w:p>
      <w:pPr>
        <w:pStyle w:val="FirstParagraph"/>
      </w:pPr>
      <w:r>
        <w:t xml:space="preserve">Publish Brisbane-specific blog content addressing regional needs:</w:t>
      </w:r>
      <w:r>
        <w:t xml:space="preserve"> </w:t>
      </w:r>
      <w:r>
        <w:t xml:space="preserve">-</w:t>
      </w:r>
      <w:r>
        <w:t xml:space="preserve"> </w:t>
      </w:r>
      <w:r>
        <w:rPr>
          <w:iCs/>
          <w:i/>
        </w:rPr>
        <w:t xml:space="preserve">"Occupational Therapy for Stroke Recovery in the Brisbane Heat"</w:t>
      </w:r>
      <w:r>
        <w:t xml:space="preserve"> </w:t>
      </w:r>
      <w:r>
        <w:t xml:space="preserve">(addressing hydration/safety).</w:t>
      </w:r>
      <w:r>
        <w:t xml:space="preserve"> </w:t>
      </w:r>
      <w:r>
        <w:t xml:space="preserve">-</w:t>
      </w:r>
      <w:r>
        <w:t xml:space="preserve"> </w:t>
      </w:r>
      <w:r>
        <w:rPr>
          <w:iCs/>
          <w:i/>
        </w:rPr>
        <w:t xml:space="preserve">"How Our Occupational Therapist Helps New Parents in Redland City Adjust to Infant Care."</w:t>
      </w:r>
    </w:p>
    <w:bookmarkEnd w:id="27"/>
    <w:bookmarkEnd w:id="28"/>
    <w:bookmarkStart w:id="29" w:name="brisbane-specific-budget-allocation"/>
    <w:p>
      <w:pPr>
        <w:pStyle w:val="Heading2"/>
      </w:pPr>
      <w:r>
        <w:t xml:space="preserve">Brisbane-Specific Budget Allocation</w:t>
      </w:r>
    </w:p>
    <w:p>
      <w:pPr>
        <w:pStyle w:val="FirstParagraph"/>
      </w:pPr>
      <w:r>
        <w:t xml:space="preserve">Total Annual Marketing Budget: $18,500 (AUD)</w:t>
      </w:r>
    </w:p>
    <w:p>
      <w:pPr>
        <w:numPr>
          <w:ilvl w:val="0"/>
          <w:numId w:val="1003"/>
        </w:numPr>
        <w:pStyle w:val="Compact"/>
      </w:pPr>
      <w:r>
        <w:t xml:space="preserve">SEO &amp; Website Optimisation: $4,000 (Brisbane keyword targeting)</w:t>
      </w:r>
    </w:p>
    <w:p>
      <w:pPr>
        <w:numPr>
          <w:ilvl w:val="0"/>
          <w:numId w:val="1003"/>
        </w:numPr>
        <w:pStyle w:val="Compact"/>
      </w:pPr>
      <w:r>
        <w:t xml:space="preserve">Community Event Sponsorships (e.g., Brisbane Health Expo): $3,500</w:t>
      </w:r>
    </w:p>
    <w:p>
      <w:pPr>
        <w:numPr>
          <w:ilvl w:val="0"/>
          <w:numId w:val="1003"/>
        </w:numPr>
        <w:pStyle w:val="Compact"/>
      </w:pPr>
      <w:r>
        <w:t xml:space="preserve">Social Media Ads Targeting Brisbane Suburbs: $5,500</w:t>
      </w:r>
    </w:p>
    <w:p>
      <w:pPr>
        <w:numPr>
          <w:ilvl w:val="0"/>
          <w:numId w:val="1003"/>
        </w:numPr>
        <w:pStyle w:val="Compact"/>
      </w:pPr>
      <w:r>
        <w:t xml:space="preserve">Print Materials for Local Clinics/Health Centres: $2,500</w:t>
      </w:r>
    </w:p>
    <w:p>
      <w:pPr>
        <w:numPr>
          <w:ilvl w:val="0"/>
          <w:numId w:val="1003"/>
        </w:numPr>
        <w:pStyle w:val="Compact"/>
      </w:pPr>
      <w:r>
        <w:t xml:space="preserve">NDIS Partner Development Workshops: $3,000</w:t>
      </w:r>
    </w:p>
    <w:bookmarkEnd w:id="29"/>
    <w:bookmarkStart w:id="30" w:name="X416c8703aac77f17ff48a445be9af66063e8d9d"/>
    <w:p>
      <w:pPr>
        <w:pStyle w:val="Heading2"/>
      </w:pPr>
      <w:r>
        <w:t xml:space="preserve">Timeline &amp; Key Milestones (Australia Brisbane Focus)</w:t>
      </w:r>
    </w:p>
    <w:p>
      <w:pPr>
        <w:pStyle w:val="FirstParagraph"/>
      </w:pPr>
      <w:r>
        <w:rPr>
          <w:bCs/>
          <w:b/>
        </w:rPr>
        <w:t xml:space="preserve">Month 1-3:</w:t>
      </w:r>
      <w:r>
        <w:t xml:space="preserve"> </w:t>
      </w:r>
      <w:r>
        <w:t xml:space="preserve">Launch Brisbane-optimised website; secure partnerships with 2 Queensland Health centres.</w:t>
      </w:r>
    </w:p>
    <w:p>
      <w:pPr>
        <w:pStyle w:val="BodyText"/>
      </w:pPr>
      <w:r>
        <w:rPr>
          <w:bCs/>
          <w:b/>
        </w:rPr>
        <w:t xml:space="preserve">Month 4-6:</w:t>
      </w:r>
      <w:r>
        <w:t xml:space="preserve"> </w:t>
      </w:r>
      <w:r>
        <w:t xml:space="preserve">Host first NDIS workshop in Fortitude Valley; achieve top Google ranking for "Occupational Therapist Brisbane."</w:t>
      </w:r>
    </w:p>
    <w:p>
      <w:pPr>
        <w:pStyle w:val="BodyText"/>
      </w:pPr>
      <w:r>
        <w:rPr>
          <w:bCs/>
          <w:b/>
        </w:rPr>
        <w:t xml:space="preserve">Month 7-9:</w:t>
      </w:r>
      <w:r>
        <w:t xml:space="preserve"> </w:t>
      </w:r>
      <w:r>
        <w:t xml:space="preserve">Expand to Logan City partnerships; publish 12 Brisbane-focused blog articles.</w:t>
      </w:r>
    </w:p>
    <w:p>
      <w:pPr>
        <w:pStyle w:val="BodyText"/>
      </w:pPr>
      <w:r>
        <w:rPr>
          <w:bCs/>
          <w:b/>
        </w:rPr>
        <w:t xml:space="preserve">Month 10-12:</w:t>
      </w:r>
      <w:r>
        <w:t xml:space="preserve"> </w:t>
      </w:r>
      <w:r>
        <w:t xml:space="preserve">Achieve 30% growth in NDIS referrals; conduct client satisfaction survey across Brisbane suburbs.</w:t>
      </w:r>
    </w:p>
    <w:bookmarkEnd w:id="30"/>
    <w:bookmarkStart w:id="31" w:name="X5dd2f8f1098e18a11108f81adba803fffc5a49e"/>
    <w:p>
      <w:pPr>
        <w:pStyle w:val="Heading2"/>
      </w:pPr>
      <w:r>
        <w:t xml:space="preserve">Measurement &amp; KPIs for Australia Brisbane Success</w:t>
      </w:r>
    </w:p>
    <w:p>
      <w:pPr>
        <w:pStyle w:val="FirstParagraph"/>
      </w:pPr>
      <w:r>
        <w:t xml:space="preserve">Evaluate performance using Brisbane-specific metrics:</w:t>
      </w:r>
    </w:p>
    <w:p>
      <w:pPr>
        <w:numPr>
          <w:ilvl w:val="0"/>
          <w:numId w:val="1004"/>
        </w:numPr>
        <w:pStyle w:val="Compact"/>
      </w:pPr>
      <w:r>
        <w:rPr>
          <w:bCs/>
          <w:b/>
        </w:rPr>
        <w:t xml:space="preserve">Local Website Traffic:</w:t>
      </w:r>
      <w:r>
        <w:t xml:space="preserve"> </w:t>
      </w:r>
      <w:r>
        <w:t xml:space="preserve">40% from Brisbane IP addresses (target: 65% by Month 9)</w:t>
      </w:r>
    </w:p>
    <w:p>
      <w:pPr>
        <w:numPr>
          <w:ilvl w:val="0"/>
          <w:numId w:val="1004"/>
        </w:numPr>
        <w:pStyle w:val="Compact"/>
      </w:pPr>
      <w:r>
        <w:rPr>
          <w:bCs/>
          <w:b/>
        </w:rPr>
        <w:t xml:space="preserve">Referral Sources:</w:t>
      </w:r>
      <w:r>
        <w:t xml:space="preserve"> </w:t>
      </w:r>
      <w:r>
        <w:t xml:space="preserve">35% NDIS referrals (vs. industry average of 28%)</w:t>
      </w:r>
    </w:p>
    <w:p>
      <w:pPr>
        <w:numPr>
          <w:ilvl w:val="0"/>
          <w:numId w:val="1004"/>
        </w:numPr>
        <w:pStyle w:val="Compact"/>
      </w:pPr>
      <w:r>
        <w:rPr>
          <w:bCs/>
          <w:b/>
        </w:rPr>
        <w:t xml:space="preserve">Community Engagement:</w:t>
      </w:r>
      <w:r>
        <w:t xml:space="preserve"> </w:t>
      </w:r>
      <w:r>
        <w:t xml:space="preserve">10+ Brisbane events hosted annually</w:t>
      </w:r>
    </w:p>
    <w:p>
      <w:pPr>
        <w:numPr>
          <w:ilvl w:val="0"/>
          <w:numId w:val="1004"/>
        </w:numPr>
        <w:pStyle w:val="Compact"/>
      </w:pPr>
      <w:r>
        <w:rPr>
          <w:bCs/>
          <w:b/>
        </w:rPr>
        <w:t xml:space="preserve">Satisfaction Rate:</w:t>
      </w:r>
      <w:r>
        <w:t xml:space="preserve"> </w:t>
      </w:r>
      <w:r>
        <w:t xml:space="preserve">&gt;90% client satisfaction in Brisbane suburb surveys</w:t>
      </w:r>
    </w:p>
    <w:bookmarkEnd w:id="31"/>
    <w:bookmarkStart w:id="32" w:name="Xb2ccb7cd761df6dec4930f46bea2db73b41a99c"/>
    <w:p>
      <w:pPr>
        <w:pStyle w:val="Heading2"/>
      </w:pPr>
      <w:r>
        <w:t xml:space="preserve">Conclusion: Driving Impact in Australia Brisbane</w:t>
      </w:r>
    </w:p>
    <w:p>
      <w:pPr>
        <w:pStyle w:val="FirstParagraph"/>
      </w:pPr>
      <w:r>
        <w:t xml:space="preserve">This Marketing Plan positions the Occupational Therapist as an indispensable partner for Brisbane residents navigating health challenges. By embedding local knowledge, leveraging NDIS growth, and building authentic community ties across Brisbane’s suburbs, this strategy ensures sustainable practice growth while fulfilling a critical need in Queensland’s healthcare system. The focus on "Australia Brisbane" isn’t merely geographic—it’s about understanding the unique rhythms of life from the Gold Coast to Ipswich. This plan delivers measurable outcomes: increased visibility among target audiences, stronger referral networks within Brisbane’s healthcare ecosystem, and ultimately, empowered clients thriving in their local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Australia Brisbane</dc:title>
  <dc:creator/>
  <dc:language>en</dc:language>
  <cp:keywords/>
  <dcterms:created xsi:type="dcterms:W3CDTF">2026-07-21T03:17:09Z</dcterms:created>
  <dcterms:modified xsi:type="dcterms:W3CDTF">2026-07-21T03:17:09Z</dcterms:modified>
</cp:coreProperties>
</file>

<file path=docProps/custom.xml><?xml version="1.0" encoding="utf-8"?>
<Properties xmlns="http://schemas.openxmlformats.org/officeDocument/2006/custom-properties" xmlns:vt="http://schemas.openxmlformats.org/officeDocument/2006/docPropsVTypes"/>
</file>