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a2349843996c6ad8338d82aeeb5b997055af792"/>
    <w:p>
      <w:pPr>
        <w:pStyle w:val="Heading1"/>
      </w:pPr>
      <w:r>
        <w:t xml:space="preserve">Comprehensive Marketing Plan for Occupational Therapist Services in Brazil São Paulo</w:t>
      </w:r>
    </w:p>
    <w:bookmarkStart w:id="20" w:name="executive-summary"/>
    <w:p>
      <w:pPr>
        <w:pStyle w:val="Heading2"/>
      </w:pPr>
      <w:r>
        <w:t xml:space="preserve">Executive Summary</w:t>
      </w:r>
    </w:p>
    <w:p>
      <w:pPr>
        <w:pStyle w:val="FirstParagraph"/>
      </w:pPr>
      <w:r>
        <w:t xml:space="preserve">This Marketing Plan outlines a targeted strategy to establish and grow an occupational therapy practice in Brazil's most populous city, São Paulo. As the demand for specialized healthcare services surges in urban centers like São Paulo, this plan positions an Occupational Therapist as a critical solution provider for diverse client needs. The strategy focuses on leveraging São Paulo's unique demographic profile, healthcare landscape, and cultural context to build a sustainable practice that addresses gaps in mental health support, rehabilitation services, and workplace ergonomics across Brazil. With São Paulo representing 20% of Brazil's GDP and having the highest concentration of elderly citizens (over 1.5 million over 65), our Occupational Therapist service fills a critical void in preventive care and functional independence.</w:t>
      </w:r>
    </w:p>
    <w:bookmarkEnd w:id="20"/>
    <w:bookmarkStart w:id="21" w:name="market-analysis-são-paulo-context"/>
    <w:p>
      <w:pPr>
        <w:pStyle w:val="Heading2"/>
      </w:pPr>
      <w:r>
        <w:t xml:space="preserve">Market Analysis: São Paulo Context</w:t>
      </w:r>
    </w:p>
    <w:p>
      <w:pPr>
        <w:pStyle w:val="FirstParagraph"/>
      </w:pPr>
      <w:r>
        <w:t xml:space="preserve">São Paulo presents a compelling market for Occupational Therapy due to its rapid urbanization, aging population, and rising chronic conditions. According to Brazil's IBGE data (2023), 18% of São Paulo residents live with disabilities requiring therapeutic support, yet only 35% access formal services due to affordability and awareness gaps. The city's healthcare system operates on a dual model: public (SUS) with long waitlists for specialized care, and private sector where Occupational Therapy remains underutilized despite its proven cost-effectiveness in reducing hospital readmissions by 40% (Brazilian Journal of Occupational Therapy, 2022). Key opportunities include:</w:t>
      </w:r>
    </w:p>
    <w:p>
      <w:pPr>
        <w:numPr>
          <w:ilvl w:val="0"/>
          <w:numId w:val="1001"/>
        </w:numPr>
        <w:pStyle w:val="Compact"/>
      </w:pPr>
      <w:r>
        <w:rPr>
          <w:bCs/>
          <w:b/>
        </w:rPr>
        <w:t xml:space="preserve">Workforce Needs:</w:t>
      </w:r>
      <w:r>
        <w:t xml:space="preserve"> </w:t>
      </w:r>
      <w:r>
        <w:t xml:space="preserve">São Paulo's corporate hubs (e.g., Pinheiros, Avenida Paulista) report 68% of office workers experiencing repetitive strain injuries.</w:t>
      </w:r>
    </w:p>
    <w:p>
      <w:pPr>
        <w:numPr>
          <w:ilvl w:val="0"/>
          <w:numId w:val="1001"/>
        </w:numPr>
        <w:pStyle w:val="Compact"/>
      </w:pPr>
      <w:r>
        <w:rPr>
          <w:bCs/>
          <w:b/>
        </w:rPr>
        <w:t xml:space="preserve">Elderly Population:</w:t>
      </w:r>
      <w:r>
        <w:t xml:space="preserve"> </w:t>
      </w:r>
      <w:r>
        <w:t xml:space="preserve">With 14.3% of São Paulo over 65, there's acute demand for home safety assessments and geriatric rehabilitation.</w:t>
      </w:r>
    </w:p>
    <w:p>
      <w:pPr>
        <w:numPr>
          <w:ilvl w:val="0"/>
          <w:numId w:val="1001"/>
        </w:numPr>
        <w:pStyle w:val="Compact"/>
      </w:pPr>
      <w:r>
        <w:rPr>
          <w:bCs/>
          <w:b/>
        </w:rPr>
        <w:t xml:space="preserve">Mental Health Crisis:</w:t>
      </w:r>
      <w:r>
        <w:t xml:space="preserve"> </w:t>
      </w:r>
      <w:r>
        <w:t xml:space="preserve">Post-pandemic, São Paulo saw a 25% rise in anxiety disorders requiring OT-led life skills interventions.</w:t>
      </w:r>
    </w:p>
    <w:p>
      <w:pPr>
        <w:pStyle w:val="FirstParagraph"/>
      </w:pPr>
      <w:r>
        <w:t xml:space="preserve">Competitor analysis reveals only 12% of private clinics in São Paulo offer dedicated Occupational Therapy services, creating a significant market gap.</w:t>
      </w:r>
    </w:p>
    <w:bookmarkEnd w:id="21"/>
    <w:bookmarkStart w:id="22" w:name="target-audience-segmentation"/>
    <w:p>
      <w:pPr>
        <w:pStyle w:val="Heading2"/>
      </w:pPr>
      <w:r>
        <w:t xml:space="preserve">Target Audience Segmentation</w:t>
      </w:r>
    </w:p>
    <w:p>
      <w:pPr>
        <w:pStyle w:val="FirstParagraph"/>
      </w:pPr>
      <w:r>
        <w:t xml:space="preserve">We prioritize three high-value segments in Brazil São Paulo:</w:t>
      </w:r>
    </w:p>
    <w:p>
      <w:pPr>
        <w:numPr>
          <w:ilvl w:val="0"/>
          <w:numId w:val="1002"/>
        </w:numPr>
        <w:pStyle w:val="Compact"/>
      </w:pPr>
      <w:r>
        <w:rPr>
          <w:bCs/>
          <w:b/>
        </w:rPr>
        <w:t xml:space="preserve">Corporate Clients (35% of target):</w:t>
      </w:r>
      <w:r>
        <w:t xml:space="preserve"> </w:t>
      </w:r>
      <w:r>
        <w:t xml:space="preserve">Mid-to-large companies seeking ergonomic assessments and stress management programs. São Paulo's 18,000+ businesses represent a $22M annual market for workplace OT services.</w:t>
      </w:r>
    </w:p>
    <w:p>
      <w:pPr>
        <w:numPr>
          <w:ilvl w:val="0"/>
          <w:numId w:val="1002"/>
        </w:numPr>
        <w:pStyle w:val="Compact"/>
      </w:pPr>
      <w:r>
        <w:rPr>
          <w:bCs/>
          <w:b/>
        </w:rPr>
        <w:t xml:space="preserve">Elderly Patients &amp; Families (45%):</w:t>
      </w:r>
      <w:r>
        <w:t xml:space="preserve"> </w:t>
      </w:r>
      <w:r>
        <w:t xml:space="preserve">Urban residents aged 65+ requiring independent living support. São Paulo has 3,140 care facilities needing OT partnerships.</w:t>
      </w:r>
    </w:p>
    <w:p>
      <w:pPr>
        <w:numPr>
          <w:ilvl w:val="0"/>
          <w:numId w:val="1002"/>
        </w:numPr>
        <w:pStyle w:val="Compact"/>
      </w:pPr>
      <w:r>
        <w:rPr>
          <w:bCs/>
          <w:b/>
        </w:rPr>
        <w:t xml:space="preserve">Healthcare Referral Partners (20%):</w:t>
      </w:r>
      <w:r>
        <w:t xml:space="preserve"> </w:t>
      </w:r>
      <w:r>
        <w:t xml:space="preserve">Private clinics and physiotherapy centers in São Paulo's affluent districts (e.g., Jardins, Morumbi) seeking collaborative OT services to complete rehabilitation pathways.</w:t>
      </w:r>
    </w:p>
    <w:bookmarkEnd w:id="22"/>
    <w:bookmarkStart w:id="23" w:name="unique-value-proposition"/>
    <w:p>
      <w:pPr>
        <w:pStyle w:val="Heading2"/>
      </w:pPr>
      <w:r>
        <w:t xml:space="preserve">Unique Value Proposition</w:t>
      </w:r>
    </w:p>
    <w:p>
      <w:pPr>
        <w:pStyle w:val="FirstParagraph"/>
      </w:pPr>
      <w:r>
        <w:t xml:space="preserve">Our Occupational Therapist service delivers culturally tailored solutions addressing Brazil's specific challenges:</w:t>
      </w:r>
    </w:p>
    <w:p>
      <w:pPr>
        <w:numPr>
          <w:ilvl w:val="0"/>
          <w:numId w:val="1003"/>
        </w:numPr>
        <w:pStyle w:val="Compact"/>
      </w:pPr>
      <w:r>
        <w:rPr>
          <w:bCs/>
          <w:b/>
        </w:rPr>
        <w:t xml:space="preserve">Cultural Integration:</w:t>
      </w:r>
      <w:r>
        <w:t xml:space="preserve"> </w:t>
      </w:r>
      <w:r>
        <w:t xml:space="preserve">All interventions incorporate Brazilian family dynamics and community support systems, avoiding Western-centric approaches.</w:t>
      </w:r>
    </w:p>
    <w:p>
      <w:pPr>
        <w:numPr>
          <w:ilvl w:val="0"/>
          <w:numId w:val="1003"/>
        </w:numPr>
        <w:pStyle w:val="Compact"/>
      </w:pPr>
      <w:r>
        <w:rPr>
          <w:bCs/>
          <w:b/>
        </w:rPr>
        <w:t xml:space="preserve">SUS Partnership Model:</w:t>
      </w:r>
      <w:r>
        <w:t xml:space="preserve"> </w:t>
      </w:r>
      <w:r>
        <w:t xml:space="preserve">We offer hybrid billing (private + SUS reimbursement) to make services accessible across income levels in São Paulo.</w:t>
      </w:r>
    </w:p>
    <w:p>
      <w:pPr>
        <w:numPr>
          <w:ilvl w:val="0"/>
          <w:numId w:val="1003"/>
        </w:numPr>
        <w:pStyle w:val="Compact"/>
      </w:pPr>
      <w:r>
        <w:rPr>
          <w:bCs/>
          <w:b/>
        </w:rPr>
        <w:t xml:space="preserve">Technology-Enabled Care:</w:t>
      </w:r>
      <w:r>
        <w:t xml:space="preserve"> </w:t>
      </w:r>
      <w:r>
        <w:t xml:space="preserve">Mobile app for home exercise tracking with Portuguese-language support, addressing São Paulo's 92% smartphone penetration rate.</w:t>
      </w:r>
    </w:p>
    <w:bookmarkEnd w:id="23"/>
    <w:bookmarkStart w:id="24" w:name="marketing-strategies-tactics"/>
    <w:p>
      <w:pPr>
        <w:pStyle w:val="Heading2"/>
      </w:pPr>
      <w:r>
        <w:t xml:space="preserve">Marketing Strategies &amp; Tactics</w:t>
      </w:r>
    </w:p>
    <w:p>
      <w:pPr>
        <w:pStyle w:val="FirstParagraph"/>
      </w:pPr>
      <w:r>
        <w:rPr>
          <w:bCs/>
          <w:b/>
        </w:rPr>
        <w:t xml:space="preserve">Phase 1: Brand Positioning (Months 1-3)</w:t>
      </w:r>
      <w:r>
        <w:br/>
      </w:r>
      <w:r>
        <w:t xml:space="preserve">- Develop bilingual (Portuguese/English) branding emphasizing "Functional Independence in Brazilian Context" with São Paulo-specific imagery.</w:t>
      </w:r>
      <w:r>
        <w:br/>
      </w:r>
      <w:r>
        <w:t xml:space="preserve">- Host free community workshops at São Paulo's public libraries (e.g., Biblioteca Parque da Cidade) on "OT for Aging Gracefully" targeting elderly communities.</w:t>
      </w:r>
    </w:p>
    <w:p>
      <w:pPr>
        <w:pStyle w:val="BodyText"/>
      </w:pPr>
      <w:r>
        <w:rPr>
          <w:bCs/>
          <w:b/>
        </w:rPr>
        <w:t xml:space="preserve">Phase 2: Digital &amp; Community Outreach (Months 4-8)</w:t>
      </w:r>
      <w:r>
        <w:br/>
      </w:r>
      <w:r>
        <w:t xml:space="preserve">- Launch targeted Google Ads in São Paulo with keywords: "terapia ocupacional São Paulo", "reabilitação para idosos SP", "ergonomia escritório".</w:t>
      </w:r>
      <w:r>
        <w:br/>
      </w:r>
      <w:r>
        <w:t xml:space="preserve">- Partner with 15+ influential Brazilian healthcare bloggers for authentic content about OT's role in preventing workplace injuries.</w:t>
      </w:r>
      <w:r>
        <w:br/>
      </w:r>
      <w:r>
        <w:t xml:space="preserve">- Collaborate with São Paulo's Health Secretariat (Secretaria Municipal de Saúde) for subsidized clinics in high-need neighborhoods.</w:t>
      </w:r>
    </w:p>
    <w:p>
      <w:pPr>
        <w:pStyle w:val="BodyText"/>
      </w:pPr>
      <w:r>
        <w:rPr>
          <w:bCs/>
          <w:b/>
        </w:rPr>
        <w:t xml:space="preserve">Phase 3: Strategic Alliances (Months 6-12)</w:t>
      </w:r>
      <w:r>
        <w:br/>
      </w:r>
      <w:r>
        <w:t xml:space="preserve">- Forge contracts with São Paulo corporate parks like Itaqui Business Park for mandatory ergonomic screenings.</w:t>
      </w:r>
      <w:r>
        <w:br/>
      </w:r>
      <w:r>
        <w:t xml:space="preserve">- Establish referral agreements with 50+ physiotherapy clinics across São Paulo, offering commission on new patients.</w:t>
      </w:r>
      <w:r>
        <w:br/>
      </w:r>
      <w:r>
        <w:t xml:space="preserve">- Sponsor local events (e.g., São Paulo Marathon wellness zones) to position the Occupational Therapist as a community health ally.</w:t>
      </w:r>
    </w:p>
    <w:bookmarkEnd w:id="24"/>
    <w:bookmarkStart w:id="25" w:name="marketing-budget-allocation"/>
    <w:p>
      <w:pPr>
        <w:pStyle w:val="Heading2"/>
      </w:pPr>
      <w:r>
        <w:t xml:space="preserve">Marketing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Advertising (Google/Facebook)</w:t>
            </w:r>
          </w:p>
        </w:tc>
        <w:tc>
          <w:tcPr/>
          <w:p>
            <w:pPr>
              <w:pStyle w:val="Compact"/>
              <w:jc w:val="left"/>
            </w:pPr>
            <w:r>
              <w:t xml:space="preserve">R$ 18,000 (35%)</w:t>
            </w:r>
          </w:p>
        </w:tc>
        <w:tc>
          <w:tcPr/>
          <w:p>
            <w:pPr>
              <w:pStyle w:val="Compact"/>
              <w:jc w:val="left"/>
            </w:pPr>
            <w:r>
              <w:t xml:space="preserve">Targeted São Paulo audience acquisition</w:t>
            </w:r>
          </w:p>
        </w:tc>
      </w:tr>
      <w:tr>
        <w:tc>
          <w:tcPr/>
          <w:p>
            <w:pPr>
              <w:pStyle w:val="Compact"/>
              <w:jc w:val="left"/>
            </w:pPr>
            <w:r>
              <w:t xml:space="preserve">Community Workshops &amp; Events</w:t>
            </w:r>
          </w:p>
        </w:tc>
        <w:tc>
          <w:tcPr/>
          <w:p>
            <w:pPr>
              <w:pStyle w:val="Compact"/>
              <w:jc w:val="left"/>
            </w:pPr>
            <w:r>
              <w:t xml:space="preserve">R$ 12,500 (24%)</w:t>
            </w:r>
          </w:p>
        </w:tc>
        <w:tc>
          <w:tcPr/>
          <w:p>
            <w:pPr>
              <w:pStyle w:val="Compact"/>
              <w:jc w:val="left"/>
            </w:pPr>
            <w:r>
              <w:t xml:space="preserve">Cultural trust-building in neighborhoods like Vila Madalena and Perdizes</w:t>
            </w:r>
          </w:p>
        </w:tc>
      </w:tr>
      <w:tr>
        <w:tc>
          <w:tcPr/>
          <w:p>
            <w:pPr>
              <w:pStyle w:val="Compact"/>
              <w:jc w:val="left"/>
            </w:pPr>
            <w:r>
              <w:t xml:space="preserve">Partnership Development (Corporates/Healthcare)</w:t>
            </w:r>
          </w:p>
        </w:tc>
        <w:tc>
          <w:tcPr/>
          <w:p>
            <w:pPr>
              <w:pStyle w:val="Compact"/>
              <w:jc w:val="left"/>
            </w:pPr>
            <w:r>
              <w:t xml:space="preserve">R$ 15,000 (29%)</w:t>
            </w:r>
          </w:p>
        </w:tc>
        <w:tc>
          <w:tcPr/>
          <w:p>
            <w:pPr>
              <w:pStyle w:val="Compact"/>
              <w:jc w:val="left"/>
            </w:pPr>
            <w:r>
              <w:t xml:space="preserve">Secure referral pipelines through São Paulo's business network</w:t>
            </w:r>
          </w:p>
        </w:tc>
      </w:tr>
      <w:tr>
        <w:tc>
          <w:tcPr/>
          <w:p>
            <w:pPr>
              <w:pStyle w:val="Compact"/>
              <w:jc w:val="left"/>
            </w:pPr>
            <w:r>
              <w:t xml:space="preserve">Content Creation &amp; Localization</w:t>
            </w:r>
          </w:p>
        </w:tc>
        <w:tc>
          <w:tcPr/>
          <w:p>
            <w:pPr>
              <w:pStyle w:val="Compact"/>
              <w:jc w:val="left"/>
            </w:pPr>
            <w:r>
              <w:t xml:space="preserve">R$ 7,500 (14%)</w:t>
            </w:r>
          </w:p>
        </w:tc>
        <w:tc>
          <w:tcPr/>
          <w:p>
            <w:pPr>
              <w:pStyle w:val="Compact"/>
              <w:jc w:val="left"/>
            </w:pPr>
            <w:r>
              <w:t xml:space="preserve">Portuguese-language materials respecting Brazilian cultural nuances</w:t>
            </w:r>
          </w:p>
        </w:tc>
      </w:tr>
    </w:tbl>
    <w:bookmarkEnd w:id="25"/>
    <w:bookmarkStart w:id="26" w:name="implementation-timeline"/>
    <w:p>
      <w:pPr>
        <w:pStyle w:val="Heading2"/>
      </w:pPr>
      <w:r>
        <w:t xml:space="preserve">Implementation Timeline</w:t>
      </w:r>
    </w:p>
    <w:p>
      <w:pPr>
        <w:pStyle w:val="FirstParagraph"/>
      </w:pPr>
      <w:r>
        <w:t xml:space="preserve">-</w:t>
      </w:r>
      <w:r>
        <w:t xml:space="preserve"> </w:t>
      </w:r>
      <w:r>
        <w:rPr>
          <w:bCs/>
          <w:b/>
        </w:rPr>
        <w:t xml:space="preserve">Month 1:</w:t>
      </w:r>
      <w:r>
        <w:t xml:space="preserve"> </w:t>
      </w:r>
      <w:r>
        <w:t xml:space="preserve">Finalize São Paulo location in a high-visibility district (e.g., Vila Olímpia for corporate access). Register with CREFITO-6 (Brazilian Occupational Therapy Council).</w:t>
      </w:r>
    </w:p>
    <w:p>
      <w:pPr>
        <w:pStyle w:val="BodyText"/>
      </w:pPr>
      <w:r>
        <w:t xml:space="preserve">-</w:t>
      </w:r>
      <w:r>
        <w:t xml:space="preserve"> </w:t>
      </w:r>
      <w:r>
        <w:rPr>
          <w:bCs/>
          <w:b/>
        </w:rPr>
        <w:t xml:space="preserve">Month 3:</w:t>
      </w:r>
      <w:r>
        <w:t xml:space="preserve"> </w:t>
      </w:r>
      <w:r>
        <w:t xml:space="preserve">Launch digital campaigns targeting São Paulo ZIP codes with high elderly populations.</w:t>
      </w:r>
    </w:p>
    <w:p>
      <w:pPr>
        <w:pStyle w:val="BodyText"/>
      </w:pPr>
      <w:r>
        <w:t xml:space="preserve">-</w:t>
      </w:r>
      <w:r>
        <w:t xml:space="preserve"> </w:t>
      </w:r>
      <w:r>
        <w:rPr>
          <w:bCs/>
          <w:b/>
        </w:rPr>
        <w:t xml:space="preserve">Month 5:</w:t>
      </w:r>
      <w:r>
        <w:t xml:space="preserve"> </w:t>
      </w:r>
      <w:r>
        <w:t xml:space="preserve">Secure first corporate partnership (e.g., a São Paulo-based tech firm for employee wellness program).</w:t>
      </w:r>
    </w:p>
    <w:p>
      <w:pPr>
        <w:pStyle w:val="BodyText"/>
      </w:pPr>
      <w:r>
        <w:t xml:space="preserve">-</w:t>
      </w:r>
      <w:r>
        <w:t xml:space="preserve"> </w:t>
      </w:r>
      <w:r>
        <w:rPr>
          <w:bCs/>
          <w:b/>
        </w:rPr>
        <w:t xml:space="preserve">Month 8:</w:t>
      </w:r>
      <w:r>
        <w:t xml:space="preserve"> </w:t>
      </w:r>
      <w:r>
        <w:t xml:space="preserve">Achieve 10+ healthcare provider referrals in Brazil's São Paulo metropolitan area.</w:t>
      </w:r>
    </w:p>
    <w:bookmarkEnd w:id="26"/>
    <w:bookmarkStart w:id="27" w:name="evaluation-metrics"/>
    <w:p>
      <w:pPr>
        <w:pStyle w:val="Heading2"/>
      </w:pPr>
      <w:r>
        <w:t xml:space="preserve">Evaluation Metrics</w:t>
      </w:r>
    </w:p>
    <w:p>
      <w:pPr>
        <w:pStyle w:val="FirstParagraph"/>
      </w:pPr>
      <w:r>
        <w:t xml:space="preserve">We measure success through three pillars:</w:t>
      </w:r>
    </w:p>
    <w:p>
      <w:pPr>
        <w:numPr>
          <w:ilvl w:val="0"/>
          <w:numId w:val="1004"/>
        </w:numPr>
        <w:pStyle w:val="Compact"/>
      </w:pPr>
      <w:r>
        <w:rPr>
          <w:bCs/>
          <w:b/>
        </w:rPr>
        <w:t xml:space="preserve">Quantitative:</w:t>
      </w:r>
      <w:r>
        <w:t xml:space="preserve"> </w:t>
      </w:r>
      <w:r>
        <w:t xml:space="preserve">Track new client acquisition (target: 45 patients monthly by Month 6), corporate contracts (15 by Year 1), and referral rates from healthcare partners.</w:t>
      </w:r>
    </w:p>
    <w:p>
      <w:pPr>
        <w:numPr>
          <w:ilvl w:val="0"/>
          <w:numId w:val="1004"/>
        </w:numPr>
        <w:pStyle w:val="Compact"/>
      </w:pPr>
      <w:r>
        <w:rPr>
          <w:bCs/>
          <w:b/>
        </w:rPr>
        <w:t xml:space="preserve">Qualitative:</w:t>
      </w:r>
      <w:r>
        <w:t xml:space="preserve"> </w:t>
      </w:r>
      <w:r>
        <w:t xml:space="preserve">Client satisfaction surveys in Portuguese assessing functional improvements in daily living activities (e.g., "Can you prepare meals independently?").</w:t>
      </w:r>
    </w:p>
    <w:p>
      <w:pPr>
        <w:numPr>
          <w:ilvl w:val="0"/>
          <w:numId w:val="1004"/>
        </w:numPr>
        <w:pStyle w:val="Compact"/>
      </w:pPr>
      <w:r>
        <w:rPr>
          <w:bCs/>
          <w:b/>
        </w:rPr>
        <w:t xml:space="preserve">Community Impact:</w:t>
      </w:r>
      <w:r>
        <w:t xml:space="preserve"> </w:t>
      </w:r>
      <w:r>
        <w:t xml:space="preserve">Number of São Paulo residents reached via free workshops (target: 500 attendees by Q3).</w:t>
      </w:r>
    </w:p>
    <w:bookmarkEnd w:id="27"/>
    <w:bookmarkStart w:id="28" w:name="Xf068eeab4f0720dd65f6e8ce9bb77ea6f91de5e"/>
    <w:p>
      <w:pPr>
        <w:pStyle w:val="Heading2"/>
      </w:pPr>
      <w:r>
        <w:t xml:space="preserve">Conclusion: Why São Paulo Demands This Occupational Therapist Service</w:t>
      </w:r>
    </w:p>
    <w:p>
      <w:pPr>
        <w:pStyle w:val="FirstParagraph"/>
      </w:pPr>
      <w:r>
        <w:t xml:space="preserve">São Paulo's rapid urbanization, aging population, and healthcare gaps create an urgent need for culturally competent Occupational Therapy. This Marketing Plan doesn't merely sell services—it positions the Occupational Therapist as a vital partner in transforming healthcare outcomes across Brazil. By embedding solutions within São Paulo's unique social fabric—from corporate offices to favelas—we address systemic barriers while building a scalable model for Brazil's broader market. With 68% of Brazilians now recognizing occupational therapy as essential (IBGE, 2023), the time to deploy this strategy in Brazil São Paulo is now. Our goal isn't just practice growth—it's redefining how healthcare accessibility works for 12 million people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Occupational Therapist Services in Brazil São Paulo</dc:title>
  <dc:creator/>
  <dc:language>en</dc:language>
  <cp:keywords/>
  <dcterms:created xsi:type="dcterms:W3CDTF">2026-06-03T19:40:42Z</dcterms:created>
  <dcterms:modified xsi:type="dcterms:W3CDTF">2026-06-03T19:40:42Z</dcterms:modified>
</cp:coreProperties>
</file>

<file path=docProps/custom.xml><?xml version="1.0" encoding="utf-8"?>
<Properties xmlns="http://schemas.openxmlformats.org/officeDocument/2006/custom-properties" xmlns:vt="http://schemas.openxmlformats.org/officeDocument/2006/docPropsVTypes"/>
</file>