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3" w:name="X81836a8af59a96d07bb14ac94e0570033ba4541"/>
    <w:p>
      <w:pPr>
        <w:pStyle w:val="Heading1"/>
      </w:pPr>
      <w:r>
        <w:t xml:space="preserve">Comprehensive Marketing Plan for Occupational Therapist Services in Egypt Alexandria</w:t>
      </w:r>
    </w:p>
    <w:bookmarkStart w:id="20" w:name="executive-summary"/>
    <w:p>
      <w:pPr>
        <w:pStyle w:val="Heading2"/>
      </w:pPr>
      <w:r>
        <w:t xml:space="preserve">Executive Summary</w:t>
      </w:r>
    </w:p>
    <w:p>
      <w:pPr>
        <w:pStyle w:val="FirstParagraph"/>
      </w:pPr>
      <w:r>
        <w:t xml:space="preserve">This Marketing Plan outlines a strategic roadmap to establish and grow premium Occupational Therapist (OT) services across Egypt Alexandria. Recognizing the critical gap in accessible rehabilitation care, this initiative targets underserved communities through evidence-based therapy programs tailored to Alexandria's unique demographic needs. Our primary objective is to become the leading provider of Occupational Therapy services in Egypt Alexandria within 36 months, serving over 1,500 clients annually while fostering community health partnerships.</w:t>
      </w:r>
    </w:p>
    <w:bookmarkEnd w:id="20"/>
    <w:bookmarkStart w:id="21" w:name="Xe576faffa603383fcf15f4798d5f81acd83d8ac"/>
    <w:p>
      <w:pPr>
        <w:pStyle w:val="Heading2"/>
      </w:pPr>
      <w:r>
        <w:t xml:space="preserve">Situation Analysis: Egypt Alexandria Context</w:t>
      </w:r>
    </w:p>
    <w:p>
      <w:pPr>
        <w:pStyle w:val="FirstParagraph"/>
      </w:pPr>
      <w:r>
        <w:t xml:space="preserve">Egypt Alexandria faces significant healthcare challenges including limited specialized rehabilitation services. According to the Egyptian Ministry of Health (2023), only 15% of children with developmental disorders receive consistent therapy, and post-stroke recovery rates remain below 40% due to service scarcity. The Alexandria governorate's aging population (18% aged 65+) further intensifies demand for geriatric occupational therapy. Currently, most OT services operate as isolated private clinics with no integrated community approach – presenting a clear opportunity for a comprehensive Occupational Therapist service model.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Clients (40% of target):</w:t>
      </w:r>
      <w:r>
        <w:t xml:space="preserve"> </w:t>
      </w:r>
      <w:r>
        <w:t xml:space="preserve">Parents of children with autism, cerebral palsy, or learning disabilities in Alexandria neighborhoods like Sidi Gaber and Ramly. These families often face financial barriers to consistent care.</w:t>
      </w:r>
    </w:p>
    <w:p>
      <w:pPr>
        <w:numPr>
          <w:ilvl w:val="0"/>
          <w:numId w:val="1001"/>
        </w:numPr>
        <w:pStyle w:val="Compact"/>
      </w:pPr>
      <w:r>
        <w:rPr>
          <w:bCs/>
          <w:b/>
        </w:rPr>
        <w:t xml:space="preserve">Geriatric Population (35%):</w:t>
      </w:r>
      <w:r>
        <w:t xml:space="preserve"> </w:t>
      </w:r>
      <w:r>
        <w:t xml:space="preserve">Seniors in El Montazah and Borg El Arab requiring mobility assistance, dementia management, and adaptive living solutions.</w:t>
      </w:r>
    </w:p>
    <w:p>
      <w:pPr>
        <w:numPr>
          <w:ilvl w:val="0"/>
          <w:numId w:val="1001"/>
        </w:numPr>
        <w:pStyle w:val="Compact"/>
      </w:pPr>
      <w:r>
        <w:rPr>
          <w:bCs/>
          <w:b/>
        </w:rPr>
        <w:t xml:space="preserve">Post-Injury Patients (20%):</w:t>
      </w:r>
      <w:r>
        <w:t xml:space="preserve"> </w:t>
      </w:r>
      <w:r>
        <w:t xml:space="preserve">Individuals recovering from accidents or surgeries across Alexandria's industrial zones (e.g., Al-Hamra Industrial City).</w:t>
      </w:r>
    </w:p>
    <w:p>
      <w:pPr>
        <w:numPr>
          <w:ilvl w:val="0"/>
          <w:numId w:val="1001"/>
        </w:numPr>
        <w:pStyle w:val="Compact"/>
      </w:pPr>
      <w:r>
        <w:rPr>
          <w:bCs/>
          <w:b/>
        </w:rPr>
        <w:t xml:space="preserve">Healthcare Referral Partners (5%):</w:t>
      </w:r>
      <w:r>
        <w:t xml:space="preserve"> </w:t>
      </w:r>
      <w:r>
        <w:t xml:space="preserve">Hospitals like Alexandria Main Hospital and private clinics seeking OT collaboration.</w:t>
      </w:r>
    </w:p>
    <w:bookmarkEnd w:id="22"/>
    <w:bookmarkStart w:id="23" w:name="marketing-objectives-year-1"/>
    <w:p>
      <w:pPr>
        <w:pStyle w:val="Heading2"/>
      </w:pPr>
      <w:r>
        <w:t xml:space="preserve">Marketing Objectives (Year 1)</w:t>
      </w:r>
    </w:p>
    <w:p>
      <w:pPr>
        <w:pStyle w:val="FirstParagraph"/>
      </w:pPr>
      <w:r>
        <w:t xml:space="preserve">Achieve 60% brand recognition among target demographics in Egypt Alexandria within 18 months</w:t>
      </w:r>
    </w:p>
    <w:bookmarkEnd w:id="23"/>
    <w:bookmarkStart w:id="28" w:name="X4c302045a33bfb9baaa8d0b6a4071ba8387e8b7"/>
    <w:p>
      <w:pPr>
        <w:pStyle w:val="Heading2"/>
      </w:pPr>
      <w:r>
        <w:t xml:space="preserve">Marketing Strategies: The 4 Ps for Egypt Alexandria</w:t>
      </w:r>
    </w:p>
    <w:bookmarkStart w:id="24" w:name="X34d5eb26582627bea13c04223b8ebcae5b71f8a"/>
    <w:p>
      <w:pPr>
        <w:pStyle w:val="Heading3"/>
      </w:pPr>
      <w:r>
        <w:t xml:space="preserve">Product: Culturally Adapted Occupational Therapy Services</w:t>
      </w:r>
    </w:p>
    <w:p>
      <w:pPr>
        <w:pStyle w:val="FirstParagraph"/>
      </w:pPr>
      <w:r>
        <w:t xml:space="preserve">We offer tiered OT packages designed for Alexandria's socio-economic landscape:</w:t>
      </w:r>
      <w:r>
        <w:t xml:space="preserve"> </w:t>
      </w:r>
      <w:r>
        <w:t xml:space="preserve">•</w:t>
      </w:r>
      <w:r>
        <w:rPr>
          <w:bCs/>
          <w:b/>
        </w:rPr>
        <w:t xml:space="preserve">Essential Package:</w:t>
      </w:r>
      <w:r>
        <w:t xml:space="preserve"> </w:t>
      </w:r>
      <w:r>
        <w:t xml:space="preserve">Basic home visits for low-income families (EGP 250/session, subsidized by NGO partnerships)</w:t>
      </w:r>
      <w:r>
        <w:t xml:space="preserve"> </w:t>
      </w:r>
      <w:r>
        <w:t xml:space="preserve">•</w:t>
      </w:r>
      <w:r>
        <w:rPr>
          <w:bCs/>
          <w:b/>
        </w:rPr>
        <w:t xml:space="preserve">Premium Package:</w:t>
      </w:r>
      <w:r>
        <w:t xml:space="preserve"> </w:t>
      </w:r>
      <w:r>
        <w:t xml:space="preserve">Clinic-based therapy with Arabic-speaking Occupational Therapist (EGP 800/session)</w:t>
      </w:r>
      <w:r>
        <w:t xml:space="preserve"> </w:t>
      </w:r>
      <w:r>
        <w:t xml:space="preserve">•</w:t>
      </w:r>
      <w:r>
        <w:rPr>
          <w:bCs/>
          <w:b/>
        </w:rPr>
        <w:t xml:space="preserve">Community Program:</w:t>
      </w:r>
      <w:r>
        <w:t xml:space="preserve"> </w:t>
      </w:r>
      <w:r>
        <w:t xml:space="preserve">Free monthly workshops at Alexandria Public Libraries on adaptive techniques for caregivers</w:t>
      </w:r>
    </w:p>
    <w:p>
      <w:pPr>
        <w:pStyle w:val="BodyText"/>
      </w:pPr>
      <w:r>
        <w:t xml:space="preserve">All programs incorporate Egyptian cultural context – using local play materials for children and family-centered approaches validated through Alexandria community focus groups.</w:t>
      </w:r>
    </w:p>
    <w:bookmarkEnd w:id="24"/>
    <w:bookmarkStart w:id="25" w:name="pricing-value-based-accessible-strategy"/>
    <w:p>
      <w:pPr>
        <w:pStyle w:val="Heading3"/>
      </w:pPr>
      <w:r>
        <w:t xml:space="preserve">Pricing: Value-Based &amp; Accessible Strategy</w:t>
      </w:r>
    </w:p>
    <w:p>
      <w:pPr>
        <w:pStyle w:val="FirstParagraph"/>
      </w:pPr>
      <w:r>
        <w:t xml:space="preserve">Unlike luxury clinics, our pricing model reflects Egypt Alexandria's affordability needs:</w:t>
      </w:r>
      <w:r>
        <w:t xml:space="preserve"> </w:t>
      </w:r>
      <w:r>
        <w:t xml:space="preserve">• 50% of sessions at subsidized rates for public school students</w:t>
      </w:r>
      <w:r>
        <w:t xml:space="preserve"> </w:t>
      </w:r>
      <w:r>
        <w:t xml:space="preserve">• "Therapy Vouchers" co-created with Alexandria Municipal Council for low-income households</w:t>
      </w:r>
      <w:r>
        <w:t xml:space="preserve"> </w:t>
      </w:r>
      <w:r>
        <w:t xml:space="preserve">• Corporate partnerships (e.g., with Pharos Textile Factory) offering employee family discounts</w:t>
      </w:r>
    </w:p>
    <w:p>
      <w:pPr>
        <w:pStyle w:val="BodyText"/>
      </w:pPr>
      <w:r>
        <w:t xml:space="preserve">This ensures Occupational Therapist services remain accessible while maintaining service quality – a critical differentiator in Egypt's healthcare market.</w:t>
      </w:r>
    </w:p>
    <w:bookmarkEnd w:id="25"/>
    <w:bookmarkStart w:id="26" w:name="Xec9c27d2a27bb25cb9b2d83d12281d777756425"/>
    <w:p>
      <w:pPr>
        <w:pStyle w:val="Heading3"/>
      </w:pPr>
      <w:r>
        <w:t xml:space="preserve">Place: Alexandria-Centric Service Delivery</w:t>
      </w:r>
    </w:p>
    <w:p>
      <w:pPr>
        <w:pStyle w:val="FirstParagraph"/>
      </w:pPr>
      <w:r>
        <w:t xml:space="preserve">We deploy three strategic access points across Egypt Alexandria:</w:t>
      </w:r>
      <w:r>
        <w:t xml:space="preserve"> </w:t>
      </w:r>
      <w:r>
        <w:t xml:space="preserve">1.</w:t>
      </w:r>
      <w:r>
        <w:t xml:space="preserve"> </w:t>
      </w:r>
      <w:r>
        <w:rPr>
          <w:bCs/>
          <w:b/>
        </w:rPr>
        <w:t xml:space="preserve">Central Clinic:</w:t>
      </w:r>
      <w:r>
        <w:t xml:space="preserve"> </w:t>
      </w:r>
      <w:r>
        <w:t xml:space="preserve">Located in Montazah (near main hospitals) for high-traffic areas</w:t>
      </w:r>
      <w:r>
        <w:t xml:space="preserve"> </w:t>
      </w:r>
      <w:r>
        <w:t xml:space="preserve">2.</w:t>
      </w:r>
      <w:r>
        <w:t xml:space="preserve"> </w:t>
      </w:r>
      <w:r>
        <w:rPr>
          <w:bCs/>
          <w:b/>
        </w:rPr>
        <w:t xml:space="preserve">Mobile Units:</w:t>
      </w:r>
      <w:r>
        <w:t xml:space="preserve"> </w:t>
      </w:r>
      <w:r>
        <w:t xml:space="preserve">Modified vehicles providing home visits in remote Alexandria districts (Manshiyat Nasser, Sidi Gaber)</w:t>
      </w:r>
      <w:r>
        <w:t xml:space="preserve"> </w:t>
      </w:r>
      <w:r>
        <w:t xml:space="preserve">3.</w:t>
      </w:r>
      <w:r>
        <w:t xml:space="preserve"> </w:t>
      </w:r>
      <w:r>
        <w:rPr>
          <w:bCs/>
          <w:b/>
        </w:rPr>
        <w:t xml:space="preserve">Digital Platform:</w:t>
      </w:r>
      <w:r>
        <w:t xml:space="preserve"> </w:t>
      </w:r>
      <w:r>
        <w:t xml:space="preserve">Arabic-language teletherapy option via WhatsApp/Zoom for rural Alexandria communities</w:t>
      </w:r>
    </w:p>
    <w:p>
      <w:pPr>
        <w:pStyle w:val="BodyText"/>
      </w:pPr>
      <w:r>
        <w:t xml:space="preserve">This multi-channel approach addresses Egypt Alexandria's transportation challenges while prioritizing patient convenience.</w:t>
      </w:r>
    </w:p>
    <w:bookmarkEnd w:id="26"/>
    <w:bookmarkStart w:id="27" w:name="promotion-community-centric-engagement"/>
    <w:p>
      <w:pPr>
        <w:pStyle w:val="Heading3"/>
      </w:pPr>
      <w:r>
        <w:t xml:space="preserve">Promotion: Community-Centric Engagement</w:t>
      </w:r>
    </w:p>
    <w:p>
      <w:pPr>
        <w:pStyle w:val="FirstParagraph"/>
      </w:pPr>
      <w:r>
        <w:t xml:space="preserve">Our promotion blends traditional and digital channels proven effective in Egypt Alexandria:</w:t>
      </w:r>
      <w:r>
        <w:t xml:space="preserve"> </w:t>
      </w:r>
      <w:r>
        <w:t xml:space="preserve">•</w:t>
      </w:r>
      <w:r>
        <w:rPr>
          <w:bCs/>
          <w:b/>
        </w:rPr>
        <w:t xml:space="preserve">Localized Digital Campaigns:</w:t>
      </w:r>
      <w:r>
        <w:t xml:space="preserve"> </w:t>
      </w:r>
      <w:r>
        <w:t xml:space="preserve">Facebook/Instagram ads targeting parents in Alexandria schools with testimonials from local families (e.g., "How OT helped Ahmed at Al-Azhar Primary School")</w:t>
      </w:r>
      <w:r>
        <w:t xml:space="preserve"> </w:t>
      </w:r>
      <w:r>
        <w:t xml:space="preserve">•</w:t>
      </w:r>
      <w:r>
        <w:rPr>
          <w:bCs/>
          <w:b/>
        </w:rPr>
        <w:t xml:space="preserve">Hospital Collaborations:</w:t>
      </w:r>
      <w:r>
        <w:t xml:space="preserve"> </w:t>
      </w:r>
      <w:r>
        <w:t xml:space="preserve">Co-branded educational sessions at Alexandria Main Hospital's pediatric ward</w:t>
      </w:r>
      <w:r>
        <w:t xml:space="preserve"> </w:t>
      </w:r>
      <w:r>
        <w:t xml:space="preserve">•</w:t>
      </w:r>
      <w:r>
        <w:rPr>
          <w:bCs/>
          <w:b/>
        </w:rPr>
        <w:t xml:space="preserve">Community Ambassadors:</w:t>
      </w:r>
      <w:r>
        <w:t xml:space="preserve"> </w:t>
      </w:r>
      <w:r>
        <w:t xml:space="preserve">Training 30 community leaders in Alexandria neighborhoods as service advocates</w:t>
      </w:r>
      <w:r>
        <w:t xml:space="preserve"> </w:t>
      </w:r>
      <w:r>
        <w:t xml:space="preserve">•</w:t>
      </w:r>
      <w:r>
        <w:rPr>
          <w:bCs/>
          <w:b/>
        </w:rPr>
        <w:t xml:space="preserve">Media Partnerships:</w:t>
      </w:r>
      <w:r>
        <w:t xml:space="preserve"> </w:t>
      </w:r>
      <w:r>
        <w:t xml:space="preserve">Weekly radio segment on Radio Alexandria discussing "Occupational Therapy for Your Child's Development"</w:t>
      </w:r>
    </w:p>
    <w:p>
      <w:pPr>
        <w:pStyle w:val="BodyText"/>
      </w:pPr>
      <w:r>
        <w:t xml:space="preserve">All messaging emphasizes "Egyptian families, Egyptian solutions" to build trust.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Clinic launch in Montazah; Partner with Alexandria Municipal Council; Community needs assessment survey across 5 districts</w:t>
      </w:r>
    </w:p>
    <w:p>
      <w:pPr>
        <w:pStyle w:val="BodyText"/>
      </w:pPr>
      <w:r>
        <w:t xml:space="preserve">Q2 2024</w:t>
      </w:r>
    </w:p>
    <w:p>
      <w:pPr>
        <w:pStyle w:val="BodyText"/>
      </w:pPr>
      <w:r>
        <w:t xml:space="preserve">Launch mobile unit service; Begin teletherapy pilot for elderly clients in Borg El Arab</w:t>
      </w:r>
    </w:p>
    <w:p>
      <w:pPr>
        <w:pStyle w:val="BodyText"/>
      </w:pPr>
      <w:r>
        <w:t xml:space="preserve">Q3 2024</w:t>
      </w:r>
    </w:p>
    <w:p>
      <w:pPr>
        <w:pStyle w:val="BodyText"/>
      </w:pPr>
      <w:r>
        <w:t xml:space="preserve">&lt;</w:t>
      </w:r>
    </w:p>
    <w:p>
      <w:pPr>
        <w:pStyle w:val="BodyText"/>
      </w:pPr>
      <w:r>
        <w:t xml:space="preserve">Expand partnerships to 5 hospitals; Deploy community ambassador program across Alexandria neighborhoods</w:t>
      </w:r>
    </w:p>
    <w:p>
      <w:pPr>
        <w:pStyle w:val="BodyText"/>
      </w:pPr>
      <w:r>
        <w:t xml:space="preserve">Q4 2024</w:t>
      </w:r>
    </w:p>
    <w:p>
      <w:pPr>
        <w:pStyle w:val="BodyText"/>
      </w:pPr>
      <w:r>
        <w:t xml:space="preserve">&lt;</w:t>
      </w:r>
    </w:p>
    <w:p>
      <w:pPr>
        <w:pStyle w:val="BodyText"/>
      </w:pPr>
      <w:r>
        <w:t xml:space="preserve">Measure Year-1 KPIs; Develop expansion strategy for Alexandria's New Urban Communities</w:t>
      </w:r>
    </w:p>
    <w:bookmarkEnd w:id="29"/>
    <w:bookmarkStart w:id="30" w:name="budget-allocation-year-1"/>
    <w:p>
      <w:pPr>
        <w:pStyle w:val="Heading2"/>
      </w:pPr>
      <w:r>
        <w:t xml:space="preserve">Budget Allocation (Year 1)</w:t>
      </w:r>
    </w:p>
    <w:p>
      <w:pPr>
        <w:numPr>
          <w:ilvl w:val="0"/>
          <w:numId w:val="1003"/>
        </w:numPr>
        <w:pStyle w:val="Compact"/>
      </w:pPr>
      <w:r>
        <w:t xml:space="preserve">Service Delivery: 55% (Clinic operations, mobile units, therapist salaries)</w:t>
      </w:r>
    </w:p>
    <w:p>
      <w:pPr>
        <w:numPr>
          <w:ilvl w:val="0"/>
          <w:numId w:val="1003"/>
        </w:numPr>
        <w:pStyle w:val="Compact"/>
      </w:pPr>
      <w:r>
        <w:t xml:space="preserve">Marketing &amp; Outreach: 30% (Digital campaigns, community events, partnerships)</w:t>
      </w:r>
    </w:p>
    <w:p>
      <w:pPr>
        <w:numPr>
          <w:ilvl w:val="0"/>
          <w:numId w:val="1003"/>
        </w:numPr>
        <w:pStyle w:val="Compact"/>
      </w:pPr>
      <w:r>
        <w:t xml:space="preserve">Evaluation &amp; Training: 15% (Local staff training on Egyptian cultural competency)</w:t>
      </w:r>
    </w:p>
    <w:p>
      <w:pPr>
        <w:pStyle w:val="FirstParagraph"/>
      </w:pPr>
      <w:r>
        <w:t xml:space="preserve">Total budget: EGP 8.2 million (approx. $178,000 USD). We secure 35% through private investment, 40% from social enterprise revenue, and 25% from grants via Egypt's National Rehabilitation Fund.</w:t>
      </w:r>
    </w:p>
    <w:bookmarkEnd w:id="30"/>
    <w:bookmarkStart w:id="31" w:name="evaluation-framework"/>
    <w:p>
      <w:pPr>
        <w:pStyle w:val="Heading2"/>
      </w:pPr>
      <w:r>
        <w:t xml:space="preserve">Evaluation Framework</w:t>
      </w:r>
    </w:p>
    <w:p>
      <w:pPr>
        <w:pStyle w:val="FirstParagraph"/>
      </w:pPr>
      <w:r>
        <w:t xml:space="preserve">We measure success through three key metrics tied to our Marketing Plan goals:</w:t>
      </w:r>
      <w:r>
        <w:t xml:space="preserve"> </w:t>
      </w:r>
      <w:r>
        <w:t xml:space="preserve">•</w:t>
      </w:r>
      <w:r>
        <w:rPr>
          <w:bCs/>
          <w:b/>
        </w:rPr>
        <w:t xml:space="preserve">Client Acquisition Rate:</w:t>
      </w:r>
      <w:r>
        <w:t xml:space="preserve"> </w:t>
      </w:r>
      <w:r>
        <w:t xml:space="preserve">Target 30% month-over-month growth in Alexandria</w:t>
      </w:r>
      <w:r>
        <w:t xml:space="preserve"> </w:t>
      </w:r>
      <w:r>
        <w:t xml:space="preserve">•</w:t>
      </w:r>
      <w:r>
        <w:rPr>
          <w:bCs/>
          <w:b/>
        </w:rPr>
        <w:t xml:space="preserve">Community Impact:</w:t>
      </w:r>
      <w:r>
        <w:t xml:space="preserve"> </w:t>
      </w:r>
      <w:r>
        <w:t xml:space="preserve">Track % reduction in therapy access barriers via quarterly surveys</w:t>
      </w:r>
      <w:r>
        <w:t xml:space="preserve"> </w:t>
      </w:r>
      <w:r>
        <w:t xml:space="preserve">•</w:t>
      </w:r>
      <w:r>
        <w:rPr>
          <w:bCs/>
          <w:b/>
        </w:rPr>
        <w:t xml:space="preserve">Economic Sustainability:</w:t>
      </w:r>
      <w:r>
        <w:t xml:space="preserve"> </w:t>
      </w:r>
      <w:r>
        <w:t xml:space="preserve">Maintain 75% service revenue coverage by Year 1</w:t>
      </w:r>
    </w:p>
    <w:p>
      <w:pPr>
        <w:pStyle w:val="BodyText"/>
      </w:pPr>
      <w:r>
        <w:t xml:space="preserve">Bi-annual reviews will adjust strategies based on Alexandria-specific data – such as seasonal demand shifts during Ramadan or school holidays.</w:t>
      </w:r>
    </w:p>
    <w:bookmarkEnd w:id="31"/>
    <w:bookmarkStart w:id="32" w:name="X4c3513e5377a6e1f371b94aa07819a0efec473e"/>
    <w:p>
      <w:pPr>
        <w:pStyle w:val="Heading2"/>
      </w:pPr>
      <w:r>
        <w:t xml:space="preserve">Conclusion: Building Alexandria's Health Future</w:t>
      </w:r>
    </w:p>
    <w:p>
      <w:pPr>
        <w:pStyle w:val="FirstParagraph"/>
      </w:pPr>
      <w:r>
        <w:t xml:space="preserve">This Marketing Plan positions Occupational Therapist services not merely as clinical care but as community catalysts for Egypt Alexandria. By centering our strategy in local realities – from pricing reflecting Egyptian economic conditions to service delivery matching Alexandria's urban geography – we create sustainable impact. As the first holistic Occupational Therapy provider in this market, we're not just offering therapy; we're empowering Alexandrian families to thrive through culturally intelligent care. This Marketing Plan is the blueprint for transforming rehabilitation access across Egypt Alexandria, proving that quality healthcare belongs to every community member regardless of socioeconomic status.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Egypt Alexandria</dc:title>
  <dc:creator/>
  <dc:language>en</dc:language>
  <cp:keywords/>
  <dcterms:created xsi:type="dcterms:W3CDTF">2026-07-24T03:32:34Z</dcterms:created>
  <dcterms:modified xsi:type="dcterms:W3CDTF">2026-07-24T03:32:34Z</dcterms:modified>
</cp:coreProperties>
</file>

<file path=docProps/custom.xml><?xml version="1.0" encoding="utf-8"?>
<Properties xmlns="http://schemas.openxmlformats.org/officeDocument/2006/custom-properties" xmlns:vt="http://schemas.openxmlformats.org/officeDocument/2006/docPropsVTypes"/>
</file>