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Lyon,</w:t>
      </w:r>
      <w:r>
        <w:t xml:space="preserve"> </w:t>
      </w:r>
      <w:r>
        <w:t xml:space="preserve">France</w:t>
      </w:r>
    </w:p>
    <w:bookmarkStart w:id="30" w:name="X1aa3e11203d5d371bb5b3fdee04d6c3a4aea03f"/>
    <w:p>
      <w:pPr>
        <w:pStyle w:val="Heading1"/>
      </w:pPr>
      <w:r>
        <w:t xml:space="preserve">Comprehensive Marketing Plan for Occupational Therapist Services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within the vibrant healthcare ecosystem of Lyon, France. As the second-largest city in France with a population exceeding 500,000 and a significant aging demographic, Lyon presents a compelling opportunity for specialized Occupational Therapist services. This plan details targeted strategies to position our practice as the premier choice for rehabilitation and daily living support across diverse client segments within France Lyon. The focus is on building trust, leveraging local community networks, and addressing specific regional healthcare needs through evidence-based occupational therapy.</w:t>
      </w:r>
    </w:p>
    <w:bookmarkEnd w:id="20"/>
    <w:bookmarkStart w:id="21" w:name="market-analysis-france-lyon-context"/>
    <w:p>
      <w:pPr>
        <w:pStyle w:val="Heading2"/>
      </w:pPr>
      <w:r>
        <w:t xml:space="preserve">Market Analysis: France Lyon Context</w:t>
      </w:r>
    </w:p>
    <w:p>
      <w:pPr>
        <w:pStyle w:val="FirstParagraph"/>
      </w:pPr>
      <w:r>
        <w:t xml:space="preserve">Lyon's unique demographic profile underscores the critical need for Occupational Therapist services. With a rapidly aging population (over 18% aged 65+), rising prevalence of chronic conditions like stroke and arthritis, and a strong emphasis on independent living within French culture, demand for skilled occupational therapists is robust and growing. The city boasts world-class hospitals (Hospices Civils de Lyon, CHU de Lyon) and a thriving private healthcare sector. However, competition exists, often fragmented among small practices. Our Marketing Plan capitalizes on this by emphasizing personalized care tailored to Lyon's specific urban and suburban challenges – from navigating historic neighborhoods for elderly clients to supporting working families in the bustling Part-Dieu business district. Understanding French healthcare regulations (CNOM compliance) and patient expectations is fundamental.</w:t>
      </w:r>
    </w:p>
    <w:bookmarkEnd w:id="21"/>
    <w:bookmarkStart w:id="22" w:name="target-audience-segmentation"/>
    <w:p>
      <w:pPr>
        <w:pStyle w:val="Heading2"/>
      </w:pPr>
      <w:r>
        <w:t xml:space="preserve">Target Audience Segmentation</w:t>
      </w:r>
    </w:p>
    <w:p>
      <w:pPr>
        <w:pStyle w:val="FirstParagraph"/>
      </w:pPr>
      <w:r>
        <w:t xml:space="preserve">We will prioritize three key segments within France Lyon:</w:t>
      </w:r>
    </w:p>
    <w:p>
      <w:pPr>
        <w:numPr>
          <w:ilvl w:val="0"/>
          <w:numId w:val="1001"/>
        </w:numPr>
        <w:pStyle w:val="Compact"/>
      </w:pPr>
      <w:r>
        <w:rPr>
          <w:bCs/>
          <w:b/>
        </w:rPr>
        <w:t xml:space="preserve">Elderly Population &amp; Caregivers:</w:t>
      </w:r>
      <w:r>
        <w:t xml:space="preserve"> </w:t>
      </w:r>
      <w:r>
        <w:t xml:space="preserve">Focusing on clients aged 65+ in districts like Vieux Lyon, Gerland, and Villeurbanne. Addressing fall prevention, dementia support, home modifications for accessibility (e.g., adapting stairs in historic buildings), and maintaining independence post-hospitalization.</w:t>
      </w:r>
    </w:p>
    <w:p>
      <w:pPr>
        <w:numPr>
          <w:ilvl w:val="0"/>
          <w:numId w:val="1001"/>
        </w:numPr>
        <w:pStyle w:val="Compact"/>
      </w:pPr>
      <w:r>
        <w:rPr>
          <w:bCs/>
          <w:b/>
        </w:rPr>
        <w:t xml:space="preserve">Children &amp; Families:</w:t>
      </w:r>
      <w:r>
        <w:t xml:space="preserve"> </w:t>
      </w:r>
      <w:r>
        <w:t xml:space="preserve">Targeting parents in family-oriented areas (e.g., La Confluence, Perrache) seeking early intervention for developmental delays, sensory processing issues, or support for children with autism. Partnering with local pediatricians and schools is crucial.</w:t>
      </w:r>
    </w:p>
    <w:p>
      <w:pPr>
        <w:numPr>
          <w:ilvl w:val="0"/>
          <w:numId w:val="1001"/>
        </w:numPr>
        <w:pStyle w:val="Compact"/>
      </w:pPr>
      <w:r>
        <w:rPr>
          <w:bCs/>
          <w:b/>
        </w:rPr>
        <w:t xml:space="preserve">Adults with Work-Related Injuries &amp; Chronic Conditions:</w:t>
      </w:r>
      <w:r>
        <w:t xml:space="preserve"> </w:t>
      </w:r>
      <w:r>
        <w:t xml:space="preserve">Serving professionals in business hubs (Part-Dieu, Gerland) recovering from workplace injuries (e.g., repetitive strain), managing chronic pain, or seeking ergonomic assessments for home offices.</w:t>
      </w:r>
    </w:p>
    <w:bookmarkEnd w:id="22"/>
    <w:bookmarkStart w:id="23" w:name="marketing-objectives"/>
    <w:p>
      <w:pPr>
        <w:pStyle w:val="Heading2"/>
      </w:pPr>
      <w:r>
        <w:t xml:space="preserve">Marketing Objectives</w:t>
      </w:r>
    </w:p>
    <w:p>
      <w:pPr>
        <w:pStyle w:val="FirstParagraph"/>
      </w:pPr>
      <w:r>
        <w:t xml:space="preserve">This Marketing Plan sets clear, measurable goals for the first 18 months in France Lyon:</w:t>
      </w:r>
    </w:p>
    <w:p>
      <w:pPr>
        <w:numPr>
          <w:ilvl w:val="0"/>
          <w:numId w:val="1002"/>
        </w:numPr>
        <w:pStyle w:val="Compact"/>
      </w:pPr>
      <w:r>
        <w:t xml:space="preserve">Establish brand recognition as the leading Occupational Therapist practice in Lyon, achieving 40% awareness among target demographics within the city.</w:t>
      </w:r>
    </w:p>
    <w:p>
      <w:pPr>
        <w:numPr>
          <w:ilvl w:val="0"/>
          <w:numId w:val="1002"/>
        </w:numPr>
        <w:pStyle w:val="Compact"/>
      </w:pPr>
      <w:r>
        <w:t xml:space="preserve">Secure a client base of 60 new patients within the first year, with a focus on sustainable referrals from key local partners.</w:t>
      </w:r>
    </w:p>
    <w:p>
      <w:pPr>
        <w:numPr>
          <w:ilvl w:val="0"/>
          <w:numId w:val="1002"/>
        </w:numPr>
        <w:pStyle w:val="Compact"/>
      </w:pPr>
      <w:r>
        <w:t xml:space="preserve">Generate consistent revenue growth through diversified service packages tailored to Lyon's market needs.</w:t>
      </w:r>
    </w:p>
    <w:p>
      <w:pPr>
        <w:numPr>
          <w:ilvl w:val="0"/>
          <w:numId w:val="1002"/>
        </w:numPr>
        <w:pStyle w:val="Compact"/>
      </w:pPr>
      <w:r>
        <w:t xml:space="preserve">Build strategic partnerships with 15+ key local healthcare providers (hospitals, physiotherapists, GPs) within the first year.</w:t>
      </w:r>
    </w:p>
    <w:bookmarkEnd w:id="23"/>
    <w:bookmarkStart w:id="27" w:name="core-marketing-strategies-tactics"/>
    <w:p>
      <w:pPr>
        <w:pStyle w:val="Heading2"/>
      </w:pPr>
      <w:r>
        <w:t xml:space="preserve">Core Marketing Strategies &amp; Tactics</w:t>
      </w:r>
    </w:p>
    <w:p>
      <w:pPr>
        <w:pStyle w:val="FirstParagraph"/>
      </w:pPr>
      <w:r>
        <w:t xml:space="preserve">The strategy revolves around building trust and demonstrating localized expertise within France Lyon:</w:t>
      </w:r>
    </w:p>
    <w:bookmarkStart w:id="24" w:name="hyper-local-branding-digital-presence"/>
    <w:p>
      <w:pPr>
        <w:pStyle w:val="Heading3"/>
      </w:pPr>
      <w:r>
        <w:t xml:space="preserve">1. Hyper-Local Branding &amp; Digital Presence:</w:t>
      </w:r>
    </w:p>
    <w:p>
      <w:pPr>
        <w:pStyle w:val="FirstParagraph"/>
      </w:pPr>
      <w:r>
        <w:t xml:space="preserve">Develop a professional French-language website (with clear English options for expats) showcasing our commitment to Lyon. Website content will explicitly state "Occupational Therapist Services in Lyon, France," highlighting local landmarks (e.g., "Serving clients across Presqu'île, Vieux Lyon, and the Parc de la Tête d'Or area"). Optimize Google My Business with precise Lyon location data. Utilize targeted Facebook/Instagram ads focusing on Lyon neighborhoods and interests (parenting groups, senior care forums). Content will include local insights: "Navigating Disability in Historic Lyon Homes" or "Supporting Working Parents in the Lyon Metro Area."</w:t>
      </w:r>
    </w:p>
    <w:bookmarkEnd w:id="24"/>
    <w:bookmarkStart w:id="25" w:name="community-integration-partnerships"/>
    <w:p>
      <w:pPr>
        <w:pStyle w:val="Heading3"/>
      </w:pPr>
      <w:r>
        <w:t xml:space="preserve">2. Community Integration &amp; Partnerships:</w:t>
      </w:r>
    </w:p>
    <w:p>
      <w:pPr>
        <w:pStyle w:val="FirstParagraph"/>
      </w:pPr>
      <w:r>
        <w:t xml:space="preserve">Forge strategic alliances within the France Lyon healthcare and community landscape:</w:t>
      </w:r>
      <w:r>
        <w:t xml:space="preserve"> </w:t>
      </w:r>
      <w:r>
        <w:t xml:space="preserve">* **Healthcare Referrals:** Build formal referral pathways with hospitals (CHU de Lyon), private physiotherapy clinics, and general practitioners in key Lyon districts. Offer joint workshops for their patients.</w:t>
      </w:r>
      <w:r>
        <w:t xml:space="preserve"> </w:t>
      </w:r>
      <w:r>
        <w:t xml:space="preserve">* **Community Engagement:** Host free, accessible workshops at libraries (e.g., Bibliothèque municipale de la Part-Dieu), community centers (Maison des Associations), or parks (Parc de la Tête d'Or) on topics like "Maintaining Independence at Home in Lyon" or "Supporting Children's Development." Partner with Lyon-based NGOs supporting seniors (e.g., Mairie de Lyon senior initiatives).</w:t>
      </w:r>
      <w:r>
        <w:t xml:space="preserve"> </w:t>
      </w:r>
      <w:r>
        <w:t xml:space="preserve">* **Educational Collaboration:** Partner with the University of Lyon (Lyon 2) for student placements and guest lectures, reinforcing our commitment to the local professional community.</w:t>
      </w:r>
    </w:p>
    <w:bookmarkEnd w:id="25"/>
    <w:bookmarkStart w:id="26" w:name="personalized-service-client-experience"/>
    <w:p>
      <w:pPr>
        <w:pStyle w:val="Heading3"/>
      </w:pPr>
      <w:r>
        <w:t xml:space="preserve">3. Personalized Service &amp; Client Experience:</w:t>
      </w:r>
    </w:p>
    <w:p>
      <w:pPr>
        <w:pStyle w:val="FirstParagraph"/>
      </w:pPr>
      <w:r>
        <w:t xml:space="preserve">Differentiate through exceptional, personalized care – a core expectation in French healthcare. Emphasize:</w:t>
      </w:r>
      <w:r>
        <w:t xml:space="preserve"> </w:t>
      </w:r>
      <w:r>
        <w:t xml:space="preserve">* In-depth home assessments tailored to Lyon's unique housing stock (apartments with stairs, older buildings).</w:t>
      </w:r>
      <w:r>
        <w:t xml:space="preserve"> </w:t>
      </w:r>
      <w:r>
        <w:t xml:space="preserve">* Flexible appointment scheduling accommodating Lyon's work culture and public transport (Metro/Bike sharing).</w:t>
      </w:r>
      <w:r>
        <w:t xml:space="preserve"> </w:t>
      </w:r>
      <w:r>
        <w:t xml:space="preserve">* Clear communication in French, ensuring cultural sensitivity and understanding of French healthcare processes.</w:t>
      </w:r>
      <w:r>
        <w:t xml:space="preserve"> </w:t>
      </w:r>
      <w:r>
        <w:t xml:space="preserve">* Offering service packages relevant to Lyon life: "Pre-Christmas Home Safety Check for Seniors," "Back-to-School Occupational Therapy Support."</w:t>
      </w:r>
    </w:p>
    <w:bookmarkEnd w:id="26"/>
    <w:bookmarkEnd w:id="27"/>
    <w:bookmarkStart w:id="28" w:name="marketing-budget-measurement"/>
    <w:p>
      <w:pPr>
        <w:pStyle w:val="Heading2"/>
      </w:pPr>
      <w:r>
        <w:t xml:space="preserve">Marketing Budget &amp; Measurement</w:t>
      </w:r>
    </w:p>
    <w:p>
      <w:pPr>
        <w:pStyle w:val="FirstParagraph"/>
      </w:pPr>
      <w:r>
        <w:t xml:space="preserve">The initial budget allocates resources strategically:</w:t>
      </w:r>
      <w:r>
        <w:t xml:space="preserve"> </w:t>
      </w:r>
      <w:r>
        <w:t xml:space="preserve">* Digital Marketing (Website, SEO, Local Ads): 40%</w:t>
      </w:r>
      <w:r>
        <w:t xml:space="preserve"> </w:t>
      </w:r>
      <w:r>
        <w:t xml:space="preserve">* Community Events &amp; Partnership Development: 30%</w:t>
      </w:r>
      <w:r>
        <w:t xml:space="preserve"> </w:t>
      </w:r>
      <w:r>
        <w:t xml:space="preserve">* Content Creation (Brochures in French, Blog Content): 20%</w:t>
      </w:r>
      <w:r>
        <w:t xml:space="preserve"> </w:t>
      </w:r>
      <w:r>
        <w:t xml:space="preserve">* Analytics &amp; Reporting: 10%</w:t>
      </w:r>
    </w:p>
    <w:p>
      <w:pPr>
        <w:pStyle w:val="BodyText"/>
      </w:pPr>
      <w:r>
        <w:t xml:space="preserve">We will track success using:</w:t>
      </w:r>
      <w:r>
        <w:t xml:space="preserve"> </w:t>
      </w:r>
      <w:r>
        <w:t xml:space="preserve">* Website traffic from Lyon IP addresses and "Occupational Therapist Lyon" searches.</w:t>
      </w:r>
      <w:r>
        <w:t xml:space="preserve"> </w:t>
      </w:r>
      <w:r>
        <w:t xml:space="preserve">* Number of qualified leads from partner referrals.</w:t>
      </w:r>
      <w:r>
        <w:t xml:space="preserve"> </w:t>
      </w:r>
      <w:r>
        <w:t xml:space="preserve">* Client acquisition cost (CAC) and lifetime value (LTV) within France Lyon.</w:t>
      </w:r>
      <w:r>
        <w:t xml:space="preserve"> </w:t>
      </w:r>
      <w:r>
        <w:t xml:space="preserve">* Patient satisfaction scores (NPS) focusing on local relevance ("How well did we understand your Lyon-specific needs?").</w:t>
      </w:r>
      <w:r>
        <w:t xml:space="preserve"> </w:t>
      </w:r>
      <w:r>
        <w:t xml:space="preserve">* Brand awareness surveys in target neighborhoods.</w:t>
      </w:r>
    </w:p>
    <w:bookmarkEnd w:id="28"/>
    <w:bookmarkStart w:id="29" w:name="X8295fd9eacaadf1caea47f025c0c71ab753746d"/>
    <w:p>
      <w:pPr>
        <w:pStyle w:val="Heading2"/>
      </w:pPr>
      <w:r>
        <w:t xml:space="preserve">Conclusion: Positioning the Occupational Therapist in Lyon</w:t>
      </w:r>
    </w:p>
    <w:p>
      <w:pPr>
        <w:pStyle w:val="FirstParagraph"/>
      </w:pPr>
      <w:r>
        <w:t xml:space="preserve">This Marketing Plan is not merely a promotional tool; it's the foundation for establishing a trusted Occupational Therapist practice deeply embedded within France Lyon. By focusing relentlessly on the unique needs of Lyon residents – from navigating historic cityscapes to integrating into local healthcare networks – we position our service as indispensable. Success will be measured by meaningful client outcomes, strong community presence, and sustainable growth within the competitive yet promising landscape of occupational therapy in France's second-largest city. This Marketing Plan ensures every strategy reinforces "Occupational Therapist" expertise delivered specifically for "France Lyon," building a reputation synonymous with quality, local understanding, and compassionate care.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Lyon, France</dc:title>
  <dc:creator/>
  <dc:language>en</dc:language>
  <cp:keywords/>
  <dcterms:created xsi:type="dcterms:W3CDTF">2026-07-23T15:59:01Z</dcterms:created>
  <dcterms:modified xsi:type="dcterms:W3CDTF">2026-07-23T15:59:01Z</dcterms:modified>
</cp:coreProperties>
</file>

<file path=docProps/custom.xml><?xml version="1.0" encoding="utf-8"?>
<Properties xmlns="http://schemas.openxmlformats.org/officeDocument/2006/custom-properties" xmlns:vt="http://schemas.openxmlformats.org/officeDocument/2006/docPropsVTypes"/>
</file>