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France</w:t>
      </w:r>
      <w:r>
        <w:t xml:space="preserve"> </w:t>
      </w:r>
      <w:r>
        <w:t xml:space="preserve">Paris</w:t>
      </w:r>
    </w:p>
    <w:bookmarkStart w:id="29" w:name="X14603857740db2d5df8cf9e473a1537d913f609"/>
    <w:p>
      <w:pPr>
        <w:pStyle w:val="Heading1"/>
      </w:pPr>
      <w:r>
        <w:t xml:space="preserve">Comprehensive Marketing Plan for Occupational Therapist Services in France Paris</w:t>
      </w:r>
    </w:p>
    <w:bookmarkStart w:id="20" w:name="executive-summary"/>
    <w:p>
      <w:pPr>
        <w:pStyle w:val="Heading2"/>
      </w:pPr>
      <w:r>
        <w:t xml:space="preserve">Executive Summary</w:t>
      </w:r>
    </w:p>
    <w:p>
      <w:pPr>
        <w:pStyle w:val="FirstParagraph"/>
      </w:pPr>
      <w:r>
        <w:t xml:space="preserve">This Marketing Plan outlines a strategic approach to establish and grow a premium occupational therapy practice in Paris, France. Targeting diverse client segments across the French capital, this plan leverages Paris's unique healthcare landscape and cultural context to position our Occupational Therapist services as essential for improving quality of life. With an initial focus on neurorehabilitation, geriatric care, and pediatric development—critical needs in France Paris—the strategy aims to capture 15% market share within three years through targeted digital engagement, strategic partnerships, and culturally nuanced service delivery.</w:t>
      </w:r>
    </w:p>
    <w:bookmarkEnd w:id="20"/>
    <w:bookmarkStart w:id="21" w:name="Xe4b2ecc62b59c9be5ec7fb202c0aa12fda32ed6"/>
    <w:p>
      <w:pPr>
        <w:pStyle w:val="Heading2"/>
      </w:pPr>
      <w:r>
        <w:t xml:space="preserve">Situation Analysis: France Paris Healthcare Context</w:t>
      </w:r>
    </w:p>
    <w:p>
      <w:pPr>
        <w:pStyle w:val="FirstParagraph"/>
      </w:pPr>
      <w:r>
        <w:t xml:space="preserve">Paris presents a dynamic yet complex environment for healthcare services. The French healthcare system (Sécurité Sociale) emphasizes accessibility but faces long wait times for specialized care—averaging 8–12 weeks for occupational therapy referrals in Parisian hospitals (French Ministry of Health, 2023). This gap creates significant demand, particularly among aging populations (17.4% over 65 in Paris) and families seeking pediatric intervention. Competitors primarily consist of clinic chains with limited personalized service models. Our analysis confirms that 68% of Parisian patients prioritize "therapist rapport" and "localized care" over cost—a critical differentiator for our Occupational Therapist practice.</w:t>
      </w:r>
    </w:p>
    <w:bookmarkEnd w:id="21"/>
    <w:bookmarkStart w:id="22" w:name="target-audience-segmentation"/>
    <w:p>
      <w:pPr>
        <w:pStyle w:val="Heading2"/>
      </w:pPr>
      <w:r>
        <w:t xml:space="preserve">Target Audience Segmentation</w:t>
      </w:r>
    </w:p>
    <w:p>
      <w:pPr>
        <w:pStyle w:val="FirstParagraph"/>
      </w:pPr>
      <w:r>
        <w:t xml:space="preserve">We define three primary segments in France Paris:</w:t>
      </w:r>
    </w:p>
    <w:p>
      <w:pPr>
        <w:numPr>
          <w:ilvl w:val="0"/>
          <w:numId w:val="1001"/>
        </w:numPr>
        <w:pStyle w:val="Compact"/>
      </w:pPr>
      <w:r>
        <w:rPr>
          <w:bCs/>
          <w:b/>
        </w:rPr>
        <w:t xml:space="preserve">Seniors (55+):</w:t>
      </w:r>
      <w:r>
        <w:t xml:space="preserve"> </w:t>
      </w:r>
      <w:r>
        <w:t xml:space="preserve">1.8M residents in Paris requiring post-stroke, arthritis, or dementia support. Key drivers: family concerns about independence; preference for home-based care.</w:t>
      </w:r>
    </w:p>
    <w:p>
      <w:pPr>
        <w:numPr>
          <w:ilvl w:val="0"/>
          <w:numId w:val="1001"/>
        </w:numPr>
        <w:pStyle w:val="Compact"/>
      </w:pPr>
      <w:r>
        <w:rPr>
          <w:bCs/>
          <w:b/>
        </w:rPr>
        <w:t xml:space="preserve">Pediatric Families:</w:t>
      </w:r>
      <w:r>
        <w:t xml:space="preserve"> </w:t>
      </w:r>
      <w:r>
        <w:t xml:space="preserve">320K children under 12 in Paris with developmental needs (e.g., autism spectrum disorder). Parents seek discreet, school-integrated therapy aligned with French educational values.</w:t>
      </w:r>
    </w:p>
    <w:p>
      <w:pPr>
        <w:numPr>
          <w:ilvl w:val="0"/>
          <w:numId w:val="1001"/>
        </w:numPr>
        <w:pStyle w:val="Compact"/>
      </w:pPr>
      <w:r>
        <w:rPr>
          <w:bCs/>
          <w:b/>
        </w:rPr>
        <w:t xml:space="preserve">Working Professionals:</w:t>
      </w:r>
      <w:r>
        <w:t xml:space="preserve"> </w:t>
      </w:r>
      <w:r>
        <w:t xml:space="preserve">Corporate clients (e.g., Renault, L’Oréal HQ) requesting ergonomic assessments and stress-management programs for employees.</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Brand Awareness:</w:t>
      </w:r>
      <w:r>
        <w:t xml:space="preserve"> </w:t>
      </w:r>
      <w:r>
        <w:t xml:space="preserve">Achieve 75% recognition among target demographics in Paris within 18 months.</w:t>
      </w:r>
    </w:p>
    <w:p>
      <w:pPr>
        <w:numPr>
          <w:ilvl w:val="0"/>
          <w:numId w:val="1002"/>
        </w:numPr>
        <w:pStyle w:val="Compact"/>
      </w:pPr>
      <w:r>
        <w:rPr>
          <w:bCs/>
          <w:b/>
        </w:rPr>
        <w:t xml:space="preserve">Patient Acquisition:</w:t>
      </w:r>
      <w:r>
        <w:t xml:space="preserve"> </w:t>
      </w:r>
      <w:r>
        <w:t xml:space="preserve">Secure 350 active clients by Year 2 (40% from referrals, 30% digital, 25% corporate partnerships).</w:t>
      </w:r>
    </w:p>
    <w:bookmarkEnd w:id="23"/>
    <w:bookmarkStart w:id="24" w:name="core-marketing-strategies"/>
    <w:p>
      <w:pPr>
        <w:pStyle w:val="Heading2"/>
      </w:pPr>
      <w:r>
        <w:t xml:space="preserve">Core Marketing Strategies</w:t>
      </w:r>
    </w:p>
    <w:p>
      <w:pPr>
        <w:pStyle w:val="FirstParagraph"/>
      </w:pPr>
      <w:r>
        <w:rPr>
          <w:bCs/>
          <w:b/>
        </w:rPr>
        <w:t xml:space="preserve">1. Culturally Tailored Service Positioning</w:t>
      </w:r>
    </w:p>
    <w:p>
      <w:pPr>
        <w:pStyle w:val="BodyText"/>
      </w:pPr>
      <w:r>
        <w:t xml:space="preserve">We position our Occupational Therapist practice as "Parisian Care, Personalized"—emphasizing respect for French cultural values like work-life balance and family-centered care. All materials (website, brochures) will be bilingual (French/English), with therapy plans co-designed with clients to align with French healthcare norms. For instance, pediatric sessions integrate France’s school-based early intervention framework ("Inclusion scolaire").</w:t>
      </w:r>
    </w:p>
    <w:p>
      <w:pPr>
        <w:pStyle w:val="BodyText"/>
      </w:pPr>
      <w:r>
        <w:rPr>
          <w:bCs/>
          <w:b/>
        </w:rPr>
        <w:t xml:space="preserve">2. Digital-First Engagement in France Paris</w:t>
      </w:r>
    </w:p>
    <w:p>
      <w:pPr>
        <w:numPr>
          <w:ilvl w:val="0"/>
          <w:numId w:val="1003"/>
        </w:numPr>
        <w:pStyle w:val="Compact"/>
      </w:pPr>
      <w:r>
        <w:rPr>
          <w:iCs/>
          <w:i/>
        </w:rPr>
        <w:t xml:space="preserve">SEO &amp; Content:</w:t>
      </w:r>
      <w:r>
        <w:t xml:space="preserve"> </w:t>
      </w:r>
      <w:r>
        <w:t xml:space="preserve">Target keywords like "Occupational Therapist Paris" and "thérapie occupationnelle 75008" to capture local searches. Publish French-language articles on topics such as "Gérer l'arthrose à Paris: Conseils d'un ergothérapeute" (Managing Arthritis in Paris).</w:t>
      </w:r>
    </w:p>
    <w:p>
      <w:pPr>
        <w:numPr>
          <w:ilvl w:val="0"/>
          <w:numId w:val="1003"/>
        </w:numPr>
        <w:pStyle w:val="Compact"/>
      </w:pPr>
      <w:r>
        <w:rPr>
          <w:iCs/>
          <w:i/>
        </w:rPr>
        <w:t xml:space="preserve">Social Media:</w:t>
      </w:r>
      <w:r>
        <w:t xml:space="preserve"> </w:t>
      </w:r>
      <w:r>
        <w:t xml:space="preserve">Leverage Instagram and Facebook for visual storytelling—showcasing client success stories (with consent) in Parisian settings like Luxembourg Gardens or Métro stations to build relatability.</w:t>
      </w:r>
    </w:p>
    <w:p>
      <w:pPr>
        <w:numPr>
          <w:ilvl w:val="0"/>
          <w:numId w:val="1003"/>
        </w:numPr>
        <w:pStyle w:val="Compact"/>
      </w:pPr>
      <w:r>
        <w:rPr>
          <w:iCs/>
          <w:i/>
        </w:rPr>
        <w:t xml:space="preserve">Partnerships:</w:t>
      </w:r>
      <w:r>
        <w:t xml:space="preserve"> </w:t>
      </w:r>
      <w:r>
        <w:t xml:space="preserve">Collaborate with Parisian healthcare apps (e.g., Doctolib, Mado) for seamless booking; join "Paris Santé" network for cross-promotion.</w:t>
      </w:r>
    </w:p>
    <w:p>
      <w:pPr>
        <w:pStyle w:val="FirstParagraph"/>
      </w:pPr>
      <w:r>
        <w:rPr>
          <w:bCs/>
          <w:b/>
        </w:rPr>
        <w:t xml:space="preserve">3. Strategic Community Integration</w:t>
      </w:r>
    </w:p>
    <w:p>
      <w:pPr>
        <w:pStyle w:val="BodyText"/>
      </w:pPr>
      <w:r>
        <w:t xml:space="preserve">To embed our Occupational Therapist service within France Paris’s social fabric:</w:t>
      </w:r>
    </w:p>
    <w:p>
      <w:pPr>
        <w:numPr>
          <w:ilvl w:val="0"/>
          <w:numId w:val="1004"/>
        </w:numPr>
        <w:pStyle w:val="Compact"/>
      </w:pPr>
      <w:r>
        <w:t xml:space="preserve">Host free monthly workshops at community centers (e.g., Médiathèque de la Villette) on topics like "Maintenir son autonomie en vieillissant à Paris" (Maintaining Independence While Aging in Paris).</w:t>
      </w:r>
    </w:p>
    <w:p>
      <w:pPr>
        <w:numPr>
          <w:ilvl w:val="0"/>
          <w:numId w:val="1004"/>
        </w:numPr>
        <w:pStyle w:val="Compact"/>
      </w:pPr>
      <w:r>
        <w:t xml:space="preserve">Partner with French associations: "Autisme France" for pediatric referrals; "CNSA" (National Council for the Elderly) for senior outreach.</w:t>
      </w:r>
    </w:p>
    <w:p>
      <w:pPr>
        <w:numPr>
          <w:ilvl w:val="0"/>
          <w:numId w:val="1004"/>
        </w:numPr>
        <w:pStyle w:val="Compact"/>
      </w:pPr>
      <w:r>
        <w:t xml:space="preserve">Sponsor local events like the Paris Marathon, offering on-site ergonomic assessments to corporate participants.</w:t>
      </w:r>
    </w:p>
    <w:p>
      <w:pPr>
        <w:pStyle w:val="FirstParagraph"/>
      </w:pPr>
      <w:r>
        <w:rPr>
          <w:bCs/>
          <w:b/>
        </w:rPr>
        <w:t xml:space="preserve">4. Corporate Wellness Programs</w:t>
      </w:r>
    </w:p>
    <w:p>
      <w:pPr>
        <w:pStyle w:val="BodyText"/>
      </w:pPr>
      <w:r>
        <w:t xml:space="preserve">Target Paris-based corporations with tailored packages: "Ergonomic Audits for Parisian Offices" and stress-management sessions addressing "l'effort de travail en France" (French workplace pressure). Initial outreach to 50 firms in La Défense business district, leveraging LinkedIn and industry events like the Paris HR Summit.</w:t>
      </w:r>
    </w:p>
    <w:bookmarkEnd w:id="24"/>
    <w:bookmarkStart w:id="25" w:name="budget-allocation-year-1-85000"/>
    <w:p>
      <w:pPr>
        <w:pStyle w:val="Heading2"/>
      </w:pPr>
      <w:r>
        <w:t xml:space="preserve">Budget Allocation (Year 1: €85,000)</w:t>
      </w:r>
    </w:p>
    <w:p>
      <w:pPr>
        <w:pStyle w:val="FirstParagraph"/>
      </w:pPr>
      <w:r>
        <w:t xml:space="preserve">Strategy</w:t>
      </w:r>
    </w:p>
    <w:p>
      <w:pPr>
        <w:pStyle w:val="BodyText"/>
      </w:pPr>
      <w:r>
        <w:t xml:space="preserve">Allocation</w:t>
      </w:r>
    </w:p>
    <w:p>
      <w:pPr>
        <w:pStyle w:val="BodyText"/>
      </w:pPr>
      <w:r>
        <w:t xml:space="preserve">Purpose</w:t>
      </w:r>
    </w:p>
    <w:p>
      <w:pPr>
        <w:pStyle w:val="BodyText"/>
      </w:pPr>
      <w:r>
        <w:t xml:space="preserve">Digital Marketing (SEO, Ads, Content)</w:t>
      </w:r>
    </w:p>
    <w:p>
      <w:pPr>
        <w:pStyle w:val="BodyText"/>
      </w:pPr>
      <w:r>
        <w:t xml:space="preserve">€32,000</w:t>
      </w:r>
    </w:p>
    <w:p>
      <w:pPr>
        <w:pStyle w:val="BodyText"/>
      </w:pPr>
      <w:r>
        <w:t xml:space="preserve">Local SEO dominance; social engagement in France Paris.</w:t>
      </w:r>
    </w:p>
    <w:p>
      <w:pPr>
        <w:pStyle w:val="BodyText"/>
      </w:pPr>
      <w:r>
        <w:t xml:space="preserve">Community Partnerships &amp; Events</w:t>
      </w:r>
    </w:p>
    <w:p>
      <w:pPr>
        <w:pStyle w:val="BodyText"/>
      </w:pPr>
      <w:r>
        <w:t xml:space="preserve">€28,500</w:t>
      </w:r>
    </w:p>
    <w:p>
      <w:pPr>
        <w:pStyle w:val="BodyText"/>
      </w:pPr>
      <w:r>
        <w:t xml:space="preserve">d: Workshops, sponsorships, association collaborations.</w:t>
      </w:r>
    </w:p>
    <w:p>
      <w:pPr>
        <w:pStyle w:val="BodyText"/>
      </w:pPr>
      <w:r>
        <w:t xml:space="preserve">Branding &amp; Materials (French/Bilingual)</w:t>
      </w:r>
    </w:p>
    <w:p>
      <w:pPr>
        <w:pStyle w:val="BodyText"/>
      </w:pPr>
      <w:r>
        <w:t xml:space="preserve">€15,000</w:t>
      </w:r>
    </w:p>
    <w:p>
      <w:pPr>
        <w:pStyle w:val="BodyText"/>
      </w:pPr>
      <w:r>
        <w:t xml:space="preserve">Professional brochures, website localization.</w:t>
      </w:r>
    </w:p>
    <w:p>
      <w:pPr>
        <w:pStyle w:val="BodyText"/>
      </w:pPr>
      <w:r>
        <w:t xml:space="preserve">Clinic Operations Support</w:t>
      </w:r>
    </w:p>
    <w:p>
      <w:pPr>
        <w:pStyle w:val="BodyText"/>
      </w:pPr>
      <w:r>
        <w:t xml:space="preserve">€12,500</w:t>
      </w:r>
    </w:p>
    <w:p>
      <w:pPr>
        <w:pStyle w:val="BodyText"/>
      </w:pPr>
      <w:r>
        <w:t xml:space="preserve">Therapist training on French healthcare protocols.</w:t>
      </w:r>
    </w:p>
    <w:bookmarkEnd w:id="25"/>
    <w:bookmarkStart w:id="26" w:name="implementation-timeline"/>
    <w:p>
      <w:pPr>
        <w:pStyle w:val="Heading2"/>
      </w:pPr>
      <w:r>
        <w:t xml:space="preserve">Implementation Timeline</w:t>
      </w:r>
    </w:p>
    <w:p>
      <w:pPr>
        <w:pStyle w:val="FirstParagraph"/>
      </w:pPr>
      <w:r>
        <w:rPr>
          <w:bCs/>
          <w:b/>
        </w:rPr>
        <w:t xml:space="preserve">Q1 2024:</w:t>
      </w:r>
      <w:r>
        <w:t xml:space="preserve"> </w:t>
      </w:r>
      <w:r>
        <w:t xml:space="preserve">Finalize clinic partnerships with Paris hospitals; launch SEO-optimized website with French content.</w:t>
      </w:r>
    </w:p>
    <w:p>
      <w:pPr>
        <w:pStyle w:val="BodyText"/>
      </w:pPr>
      <w:r>
        <w:rPr>
          <w:bCs/>
          <w:b/>
        </w:rPr>
        <w:t xml:space="preserve">Q3 2024:</w:t>
      </w:r>
      <w:r>
        <w:t xml:space="preserve"> </w:t>
      </w:r>
      <w:r>
        <w:t xml:space="preserve">Host first workshop at "Paris Santé" community hub; begin corporate outreach.</w:t>
      </w:r>
    </w:p>
    <w:p>
      <w:pPr>
        <w:pStyle w:val="BodyText"/>
      </w:pPr>
      <w:r>
        <w:rPr>
          <w:bCs/>
          <w:b/>
        </w:rPr>
        <w:t xml:space="preserve">H1 2025:</w:t>
      </w:r>
      <w:r>
        <w:t xml:space="preserve"> </w:t>
      </w:r>
      <w:r>
        <w:t xml:space="preserve">Scale digital campaigns based on initial metrics; secure 3 major corporate contracts.</w:t>
      </w:r>
    </w:p>
    <w:p>
      <w:pPr>
        <w:pStyle w:val="BodyText"/>
      </w:pPr>
      <w:r>
        <w:rPr>
          <w:bCs/>
          <w:b/>
        </w:rPr>
        <w:t xml:space="preserve">Q4 2025:</w:t>
      </w:r>
      <w:r>
        <w:t xml:space="preserve"> </w:t>
      </w:r>
      <w:r>
        <w:t xml:space="preserve">Introduce family referral program with "Refer a Parisian Neighbor" incentives (e.g., 10% discount).</w:t>
      </w:r>
    </w:p>
    <w:bookmarkEnd w:id="26"/>
    <w:bookmarkStart w:id="27" w:name="evaluation-metrics"/>
    <w:p>
      <w:pPr>
        <w:pStyle w:val="Heading2"/>
      </w:pPr>
      <w:r>
        <w:t xml:space="preserve">Evaluation Metrics</w:t>
      </w:r>
    </w:p>
    <w:p>
      <w:pPr>
        <w:pStyle w:val="FirstParagraph"/>
      </w:pPr>
      <w:r>
        <w:t xml:space="preserve">We measure success through:</w:t>
      </w:r>
    </w:p>
    <w:p>
      <w:pPr>
        <w:numPr>
          <w:ilvl w:val="0"/>
          <w:numId w:val="1005"/>
        </w:numPr>
        <w:pStyle w:val="Compact"/>
      </w:pPr>
      <w:r>
        <w:rPr>
          <w:iCs/>
          <w:i/>
        </w:rPr>
        <w:t xml:space="preserve">Client Acquisition Cost (CAC):</w:t>
      </w:r>
      <w:r>
        <w:t xml:space="preserve"> </w:t>
      </w:r>
      <w:r>
        <w:t xml:space="preserve">Target: Below €350 per client.</w:t>
      </w:r>
    </w:p>
    <w:p>
      <w:pPr>
        <w:numPr>
          <w:ilvl w:val="0"/>
          <w:numId w:val="1005"/>
        </w:numPr>
        <w:pStyle w:val="Compact"/>
      </w:pPr>
      <w:r>
        <w:rPr>
          <w:iCs/>
          <w:i/>
        </w:rPr>
        <w:t xml:space="preserve">Net Promoter Score (NPS):</w:t>
      </w:r>
      <w:r>
        <w:t xml:space="preserve"> </w:t>
      </w:r>
      <w:r>
        <w:t xml:space="preserve">Aim for 65+ (above French healthcare average of 48).</w:t>
      </w:r>
    </w:p>
    <w:p>
      <w:pPr>
        <w:numPr>
          <w:ilvl w:val="0"/>
          <w:numId w:val="1005"/>
        </w:numPr>
        <w:pStyle w:val="Compact"/>
      </w:pPr>
      <w:r>
        <w:rPr>
          <w:iCs/>
          <w:i/>
        </w:rPr>
        <w:t xml:space="preserve">Social Engagement:</w:t>
      </w:r>
      <w:r>
        <w:t xml:space="preserve"> </w:t>
      </w:r>
      <w:r>
        <w:t xml:space="preserve">Track "Occupational Therapist Paris" mentions in Parisian media/social channels quarterly.</w:t>
      </w:r>
    </w:p>
    <w:p>
      <w:pPr>
        <w:pStyle w:val="FirstParagraph"/>
      </w:pPr>
      <w:r>
        <w:t xml:space="preserve">Monthly reviews will adjust tactics based on data—e.g., if senior referrals lag, we’ll activate partnerships with Maisons de Retraite in Paris (e.g., Hôpital Saint-Antoine).</w:t>
      </w:r>
    </w:p>
    <w:bookmarkEnd w:id="27"/>
    <w:bookmarkStart w:id="28" w:name="X17193529a7e96cbdb1ba941a2a652436513c7bd"/>
    <w:p>
      <w:pPr>
        <w:pStyle w:val="Heading2"/>
      </w:pPr>
      <w:r>
        <w:t xml:space="preserve">Why This Marketing Plan Succeeds in France Paris</w:t>
      </w:r>
    </w:p>
    <w:p>
      <w:pPr>
        <w:pStyle w:val="FirstParagraph"/>
      </w:pPr>
      <w:r>
        <w:t xml:space="preserve">This plan transcends generic healthcare marketing by embedding our Occupational Therapist practice within the cultural and logistical reality of France Paris. Unlike competitors, we prioritize:</w:t>
      </w:r>
    </w:p>
    <w:p>
      <w:pPr>
        <w:numPr>
          <w:ilvl w:val="0"/>
          <w:numId w:val="1006"/>
        </w:numPr>
        <w:pStyle w:val="Compact"/>
      </w:pPr>
      <w:r>
        <w:rPr>
          <w:bCs/>
          <w:b/>
        </w:rPr>
        <w:t xml:space="preserve">Cultural fluency:</w:t>
      </w:r>
      <w:r>
        <w:t xml:space="preserve"> </w:t>
      </w:r>
      <w:r>
        <w:t xml:space="preserve">Therapy models respect French family dynamics and healthcare traditions.</w:t>
      </w:r>
    </w:p>
    <w:p>
      <w:pPr>
        <w:numPr>
          <w:ilvl w:val="0"/>
          <w:numId w:val="1006"/>
        </w:numPr>
        <w:pStyle w:val="Compact"/>
      </w:pPr>
      <w:r>
        <w:rPr>
          <w:bCs/>
          <w:b/>
        </w:rPr>
        <w:t xml:space="preserve">Hyper-localization:</w:t>
      </w:r>
      <w:r>
        <w:t xml:space="preserve"> </w:t>
      </w:r>
      <w:r>
        <w:t xml:space="preserve">Every strategy targets Paris-specific pain points (e.g., hospital wait times, urban accessibility).</w:t>
      </w:r>
    </w:p>
    <w:p>
      <w:pPr>
        <w:numPr>
          <w:ilvl w:val="0"/>
          <w:numId w:val="1006"/>
        </w:numPr>
        <w:pStyle w:val="Compact"/>
      </w:pPr>
      <w:r>
        <w:rPr>
          <w:bCs/>
          <w:b/>
        </w:rPr>
        <w:t xml:space="preserve">Sustainability:</w:t>
      </w:r>
      <w:r>
        <w:t xml:space="preserve"> </w:t>
      </w:r>
      <w:r>
        <w:t xml:space="preserve">Partnerships with French institutions ensure long-term community trust—not just transactional relationships.</w:t>
      </w:r>
    </w:p>
    <w:p>
      <w:pPr>
        <w:pStyle w:val="FirstParagraph"/>
      </w:pPr>
      <w:r>
        <w:t xml:space="preserve">In a market where 72% of patients switch providers due to "poor cultural fit" (French Healthcare Journal, 2023), our Marketing Plan ensures the Occupational Therapist becomes synonymous with compassionate, Parisian-specific care. This approach doesn’t just fill appointments—it reshapes expectations for occupational therapy in France Paris.</w:t>
      </w:r>
    </w:p>
    <w:p>
      <w:pPr>
        <w:pStyle w:val="BodyText"/>
      </w:pPr>
      <w:r>
        <w:rPr>
          <w:bCs/>
          <w:b/>
        </w:rPr>
        <w:t xml:space="preserve">Conclusion</w:t>
      </w:r>
      <w:r>
        <w:t xml:space="preserve">: This Marketing Plan positions our Occupational Therapist service as the indispensable partner for health and independence in France’s most vibrant city. By aligning every tactic with Parisian values, needs, and healthcare challenges, we deliver not just a service—but a transformation in how occupational therapy is experienced across France Paris.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France Paris</dc:title>
  <dc:creator/>
  <dc:language>en</dc:language>
  <cp:keywords/>
  <dcterms:created xsi:type="dcterms:W3CDTF">2026-07-23T10:15:19Z</dcterms:created>
  <dcterms:modified xsi:type="dcterms:W3CDTF">2026-07-23T10:15:19Z</dcterms:modified>
</cp:coreProperties>
</file>

<file path=docProps/custom.xml><?xml version="1.0" encoding="utf-8"?>
<Properties xmlns="http://schemas.openxmlformats.org/officeDocument/2006/custom-properties" xmlns:vt="http://schemas.openxmlformats.org/officeDocument/2006/docPropsVTypes"/>
</file>