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India</w:t>
      </w:r>
      <w:r>
        <w:t xml:space="preserve"> </w:t>
      </w:r>
      <w:r>
        <w:t xml:space="preserve">Bangalore</w:t>
      </w:r>
    </w:p>
    <w:bookmarkStart w:id="33" w:name="X25905f73fec1d50fc5f59498c047eced3124b9e"/>
    <w:p>
      <w:pPr>
        <w:pStyle w:val="Heading1"/>
      </w:pPr>
      <w:r>
        <w:t xml:space="preserve">Comprehensive Marketing Plan for Occupational Therapist Services in India Bangalore</w:t>
      </w:r>
    </w:p>
    <w:bookmarkStart w:id="20" w:name="executive-summary"/>
    <w:p>
      <w:pPr>
        <w:pStyle w:val="Heading2"/>
      </w:pPr>
      <w:r>
        <w:t xml:space="preserve">Executive Summary</w:t>
      </w:r>
    </w:p>
    <w:p>
      <w:pPr>
        <w:pStyle w:val="FirstParagraph"/>
      </w:pPr>
      <w:r>
        <w:t xml:space="preserve">This Marketing Plan outlines a strategic approach to establish and grow an occupational therapy practice in Bangalore, India. Recognizing the rapidly expanding healthcare landscape in Karnataka's capital city, this plan targets underserved populations requiring specialized rehabilitation services. As the demand for Occupational Therapist (OT) professionals surges due to rising chronic conditions, workplace injuries, and pediatric developmental needs across India Bangalore, our strategy leverages local market gaps to position our practice as the premier OT provider in the region. We project 25% market penetration within key segments within three years through culturally resonant marketing tactics tailored for Bangalore's diverse demographics.</w:t>
      </w:r>
    </w:p>
    <w:bookmarkEnd w:id="20"/>
    <w:bookmarkStart w:id="21" w:name="Xcb92ce74ce251eed19377ebf3bd514495c682fe"/>
    <w:p>
      <w:pPr>
        <w:pStyle w:val="Heading2"/>
      </w:pPr>
      <w:r>
        <w:t xml:space="preserve">Market Analysis: Occupational Therapist Demand in India Bangalore</w:t>
      </w:r>
    </w:p>
    <w:p>
      <w:pPr>
        <w:pStyle w:val="FirstParagraph"/>
      </w:pPr>
      <w:r>
        <w:t xml:space="preserve">Bangalore, as India's Silicon Valley, faces unique occupational therapy challenges. The city's high concentration of tech professionals experiencing repetitive strain injuries (RSIs), aging population requiring geriatric care, and rising pediatric autism diagnoses create critical demand. Recent data from the National Health Profile 2022 reveals only 1 OT per 500,000 people in Karnataka – far below WHO recommendations. This scarcity presents a prime opportunity for our Bangalore-based Occupational Therapist practice to fill essential gaps in holistic rehabilitation services.</w:t>
      </w:r>
    </w:p>
    <w:p>
      <w:pPr>
        <w:pStyle w:val="BodyText"/>
      </w:pPr>
      <w:r>
        <w:t xml:space="preserve">Competitive analysis shows existing clinics focus narrowly on post-stroke care or pediatric therapy, neglecting workplace wellness and chronic pain management. Our differentiator lies in offering integrated OT solutions addressing Bangalore's specific occupational challenges: ergonomic assessments for IT workplaces, culturally adapted pediatric interventions for diverse families, and community-based programs targeting elderly residents in Bangalore's rapidly aging neighborhoods.</w:t>
      </w:r>
    </w:p>
    <w:bookmarkEnd w:id="21"/>
    <w:bookmarkStart w:id="22" w:name="target-audience-segmentation"/>
    <w:p>
      <w:pPr>
        <w:pStyle w:val="Heading2"/>
      </w:pPr>
      <w:r>
        <w:t xml:space="preserve">Target Audience Segmentation</w:t>
      </w:r>
    </w:p>
    <w:p>
      <w:pPr>
        <w:pStyle w:val="FirstParagraph"/>
      </w:pPr>
      <w:r>
        <w:t xml:space="preserve">Our primary focus segments include:</w:t>
      </w:r>
    </w:p>
    <w:p>
      <w:pPr>
        <w:numPr>
          <w:ilvl w:val="0"/>
          <w:numId w:val="1001"/>
        </w:numPr>
        <w:pStyle w:val="Compact"/>
      </w:pPr>
      <w:r>
        <w:rPr>
          <w:bCs/>
          <w:b/>
        </w:rPr>
        <w:t xml:space="preserve">Tech Professionals (30-45 years):</w:t>
      </w:r>
      <w:r>
        <w:t xml:space="preserve"> </w:t>
      </w:r>
      <w:r>
        <w:t xml:space="preserve">High RSI incidence in Bangalore's IT sector. We'll target companies like Infosys and TCS for corporate wellness partnerships.</w:t>
      </w:r>
    </w:p>
    <w:p>
      <w:pPr>
        <w:numPr>
          <w:ilvl w:val="0"/>
          <w:numId w:val="1001"/>
        </w:numPr>
        <w:pStyle w:val="Compact"/>
      </w:pPr>
      <w:r>
        <w:rPr>
          <w:bCs/>
          <w:b/>
        </w:rPr>
        <w:t xml:space="preserve">Pediatric Families (25-40 years):</w:t>
      </w:r>
      <w:r>
        <w:t xml:space="preserve"> </w:t>
      </w:r>
      <w:r>
        <w:t xml:space="preserve">Rising autism spectrum disorder diagnoses in India Bangalore (estimated 1:100 children). Parents seek localized therapy with Hindi/Tamil/English bilingual therapists.</w:t>
      </w:r>
    </w:p>
    <w:p>
      <w:pPr>
        <w:numPr>
          <w:ilvl w:val="0"/>
          <w:numId w:val="1001"/>
        </w:numPr>
        <w:pStyle w:val="Compact"/>
      </w:pPr>
      <w:r>
        <w:rPr>
          <w:bCs/>
          <w:b/>
        </w:rPr>
        <w:t xml:space="preserve">Geriatric Population (65+ years):</w:t>
      </w:r>
      <w:r>
        <w:t xml:space="preserve"> </w:t>
      </w:r>
      <w:r>
        <w:t xml:space="preserve">Bangalore's elderly demographic grows at 3.2% annually. Focus on fall prevention and ADL (Activities of Daily Living) training for urban seniors.</w:t>
      </w:r>
    </w:p>
    <w:bookmarkEnd w:id="22"/>
    <w:bookmarkStart w:id="23" w:name="marketing-objectives"/>
    <w:p>
      <w:pPr>
        <w:pStyle w:val="Heading2"/>
      </w:pPr>
      <w:r>
        <w:t xml:space="preserve">Marketing Objectives</w:t>
      </w:r>
    </w:p>
    <w:p>
      <w:pPr>
        <w:pStyle w:val="FirstParagraph"/>
      </w:pPr>
      <w:r>
        <w:t xml:space="preserve">Within 18 months, achieve:</w:t>
      </w:r>
    </w:p>
    <w:p>
      <w:pPr>
        <w:numPr>
          <w:ilvl w:val="0"/>
          <w:numId w:val="1002"/>
        </w:numPr>
        <w:pStyle w:val="Compact"/>
      </w:pPr>
      <w:r>
        <w:t xml:space="preserve">Secure 50 corporate partnerships with Bangalore tech firms for OT wellness programs.</w:t>
      </w:r>
    </w:p>
    <w:p>
      <w:pPr>
        <w:numPr>
          <w:ilvl w:val="0"/>
          <w:numId w:val="1002"/>
        </w:numPr>
        <w:pStyle w:val="Compact"/>
      </w:pPr>
      <w:r>
        <w:t xml:space="preserve">Capture 15% market share in pediatric occupational therapy services across Bangalore.</w:t>
      </w:r>
    </w:p>
    <w:p>
      <w:pPr>
        <w:numPr>
          <w:ilvl w:val="0"/>
          <w:numId w:val="1002"/>
        </w:numPr>
        <w:pStyle w:val="Compact"/>
      </w:pPr>
      <w:r>
        <w:t xml:space="preserve">Generate 200 new patient inquiries monthly through digital channels targeting India Bangalore residents.</w:t>
      </w:r>
    </w:p>
    <w:p>
      <w:pPr>
        <w:numPr>
          <w:ilvl w:val="0"/>
          <w:numId w:val="1002"/>
        </w:numPr>
        <w:pStyle w:val="Compact"/>
      </w:pPr>
      <w:r>
        <w:t xml:space="preserve">Establish brand recognition as "Bangalore's Most Trusted Occupational Therapist Network" in local healthcare surveys.</w:t>
      </w:r>
    </w:p>
    <w:bookmarkEnd w:id="23"/>
    <w:bookmarkStart w:id="28" w:name="X1ab6112135a0aedbc51d85dbea3c4f894b36780"/>
    <w:p>
      <w:pPr>
        <w:pStyle w:val="Heading2"/>
      </w:pPr>
      <w:r>
        <w:t xml:space="preserve">Marketing Strategies: The OT-Bangalore Integration</w:t>
      </w:r>
    </w:p>
    <w:bookmarkStart w:id="24" w:name="product-strategy"/>
    <w:p>
      <w:pPr>
        <w:pStyle w:val="Heading3"/>
      </w:pPr>
      <w:r>
        <w:t xml:space="preserve">Product Strategy</w:t>
      </w:r>
    </w:p>
    <w:p>
      <w:pPr>
        <w:pStyle w:val="FirstParagraph"/>
      </w:pPr>
      <w:r>
        <w:t xml:space="preserve">We offer three core services uniquely adapted for India Bangalore:</w:t>
      </w:r>
    </w:p>
    <w:p>
      <w:pPr>
        <w:numPr>
          <w:ilvl w:val="0"/>
          <w:numId w:val="1003"/>
        </w:numPr>
        <w:pStyle w:val="Compact"/>
      </w:pPr>
      <w:r>
        <w:rPr>
          <w:iCs/>
          <w:i/>
        </w:rPr>
        <w:t xml:space="preserve">Bangalore TechFit Program:</w:t>
      </w:r>
      <w:r>
        <w:t xml:space="preserve"> </w:t>
      </w:r>
      <w:r>
        <w:t xml:space="preserve">Ergonomic assessments for home offices and corporate workplaces, including customized chair setup advice considering Indian seating customs (e.g., floor seating in homes).</w:t>
      </w:r>
    </w:p>
    <w:p>
      <w:pPr>
        <w:numPr>
          <w:ilvl w:val="0"/>
          <w:numId w:val="1003"/>
        </w:numPr>
        <w:pStyle w:val="Compact"/>
      </w:pPr>
      <w:r>
        <w:rPr>
          <w:iCs/>
          <w:i/>
        </w:rPr>
        <w:t xml:space="preserve">KidsGrow Therapy:</w:t>
      </w:r>
      <w:r>
        <w:t xml:space="preserve"> </w:t>
      </w:r>
      <w:r>
        <w:t xml:space="preserve">Multilingual pediatric OT with culturally relevant play-based interventions addressing local developmental challenges like pica or family structure adaptations.</w:t>
      </w:r>
    </w:p>
    <w:p>
      <w:pPr>
        <w:numPr>
          <w:ilvl w:val="0"/>
          <w:numId w:val="1003"/>
        </w:numPr>
        <w:pStyle w:val="Compact"/>
      </w:pPr>
      <w:r>
        <w:rPr>
          <w:iCs/>
          <w:i/>
        </w:rPr>
        <w:t xml:space="preserve">Saathi Senior Care:</w:t>
      </w:r>
      <w:r>
        <w:t xml:space="preserve"> </w:t>
      </w:r>
      <w:r>
        <w:t xml:space="preserve">Community-based mobility training using Bangalore's public transport systems and local home environments as therapeutic tools.</w:t>
      </w:r>
    </w:p>
    <w:bookmarkEnd w:id="24"/>
    <w:bookmarkStart w:id="25" w:name="pricing-strategy"/>
    <w:p>
      <w:pPr>
        <w:pStyle w:val="Heading3"/>
      </w:pPr>
      <w:r>
        <w:t xml:space="preserve">Pricing Strategy</w:t>
      </w:r>
    </w:p>
    <w:p>
      <w:pPr>
        <w:pStyle w:val="FirstParagraph"/>
      </w:pPr>
      <w:r>
        <w:t xml:space="preserve">Competitive yet value-based pricing for India Bangalore's economic context:</w:t>
      </w:r>
    </w:p>
    <w:p>
      <w:pPr>
        <w:numPr>
          <w:ilvl w:val="0"/>
          <w:numId w:val="1004"/>
        </w:numPr>
        <w:pStyle w:val="Compact"/>
      </w:pPr>
      <w:r>
        <w:rPr>
          <w:bCs/>
          <w:b/>
        </w:rPr>
        <w:t xml:space="preserve">Clinic Visits:</w:t>
      </w:r>
      <w:r>
        <w:t xml:space="preserve"> </w:t>
      </w:r>
      <w:r>
        <w:t xml:space="preserve">₹800-1,200/session (below city average of ₹1,500) to encourage first-time trials.</w:t>
      </w:r>
    </w:p>
    <w:p>
      <w:pPr>
        <w:numPr>
          <w:ilvl w:val="0"/>
          <w:numId w:val="1004"/>
        </w:numPr>
        <w:pStyle w:val="Compact"/>
      </w:pPr>
      <w:r>
        <w:rPr>
          <w:bCs/>
          <w:b/>
        </w:rPr>
        <w:t xml:space="preserve">Corporate Packages:</w:t>
      </w:r>
      <w:r>
        <w:t xml:space="preserve"> </w:t>
      </w:r>
      <w:r>
        <w:t xml:space="preserve">₹35,000/month for 4 ergonomic workshops + 12 employee therapy sessions (cost-effective vs. hospital referrals).</w:t>
      </w:r>
    </w:p>
    <w:p>
      <w:pPr>
        <w:numPr>
          <w:ilvl w:val="0"/>
          <w:numId w:val="1004"/>
        </w:numPr>
        <w:pStyle w:val="Compact"/>
      </w:pPr>
      <w:r>
        <w:rPr>
          <w:bCs/>
          <w:b/>
        </w:rPr>
        <w:t xml:space="preserve">Scholarships:</w:t>
      </w:r>
      <w:r>
        <w:t xml:space="preserve"> </w:t>
      </w:r>
      <w:r>
        <w:t xml:space="preserve">40% fee reduction for government school children in Bangalore's underserved neighborhoods.</w:t>
      </w:r>
    </w:p>
    <w:bookmarkEnd w:id="25"/>
    <w:bookmarkStart w:id="26" w:name="distribution-place-strategy"/>
    <w:p>
      <w:pPr>
        <w:pStyle w:val="Heading3"/>
      </w:pPr>
      <w:r>
        <w:t xml:space="preserve">Distribution (Place) Strategy</w:t>
      </w:r>
    </w:p>
    <w:p>
      <w:pPr>
        <w:pStyle w:val="FirstParagraph"/>
      </w:pPr>
      <w:r>
        <w:t xml:space="preserve">Strategic location and accessibility:</w:t>
      </w:r>
    </w:p>
    <w:p>
      <w:pPr>
        <w:numPr>
          <w:ilvl w:val="0"/>
          <w:numId w:val="1005"/>
        </w:numPr>
        <w:pStyle w:val="Compact"/>
      </w:pPr>
      <w:r>
        <w:t xml:space="preserve">Anchor clinic in Koramangala (central, high foot traffic, near tech hubs).</w:t>
      </w:r>
    </w:p>
    <w:p>
      <w:pPr>
        <w:numPr>
          <w:ilvl w:val="0"/>
          <w:numId w:val="1005"/>
        </w:numPr>
        <w:pStyle w:val="Compact"/>
      </w:pPr>
      <w:r>
        <w:t xml:space="preserve">Mobile OT units servicing 10+ Bangalore suburbs monthly via partnerships with local transport providers.</w:t>
      </w:r>
    </w:p>
    <w:p>
      <w:pPr>
        <w:numPr>
          <w:ilvl w:val="0"/>
          <w:numId w:val="1005"/>
        </w:numPr>
        <w:pStyle w:val="Compact"/>
      </w:pPr>
      <w:r>
        <w:t xml:space="preserve">Digital platform: BangalorOT.com app for telehealth sessions during monsoon seasons or for homebound clients.</w:t>
      </w:r>
    </w:p>
    <w:bookmarkEnd w:id="26"/>
    <w:bookmarkStart w:id="27" w:name="promotion-strategy"/>
    <w:p>
      <w:pPr>
        <w:pStyle w:val="Heading3"/>
      </w:pPr>
      <w:r>
        <w:t xml:space="preserve">Promotion Strategy</w:t>
      </w:r>
    </w:p>
    <w:p>
      <w:pPr>
        <w:pStyle w:val="FirstParagraph"/>
      </w:pPr>
      <w:r>
        <w:t xml:space="preserve">Hyper-localized campaigns leveraging Bangalore's cultural context:</w:t>
      </w:r>
    </w:p>
    <w:p>
      <w:pPr>
        <w:numPr>
          <w:ilvl w:val="0"/>
          <w:numId w:val="1006"/>
        </w:numPr>
        <w:pStyle w:val="Compact"/>
      </w:pPr>
      <w:r>
        <w:rPr>
          <w:bCs/>
          <w:b/>
        </w:rPr>
        <w:t xml:space="preserve">Community Engagement:</w:t>
      </w:r>
      <w:r>
        <w:t xml:space="preserve"> </w:t>
      </w:r>
      <w:r>
        <w:t xml:space="preserve">Free "Therapy Fest" at Lalbagh Botanical Garden quarterly, featuring OT demos with local influencers (e.g., Bangalore-based fitness coaches).</w:t>
      </w:r>
    </w:p>
    <w:p>
      <w:pPr>
        <w:numPr>
          <w:ilvl w:val="0"/>
          <w:numId w:val="1006"/>
        </w:numPr>
        <w:pStyle w:val="Compact"/>
      </w:pPr>
      <w:r>
        <w:rPr>
          <w:bCs/>
          <w:b/>
        </w:rPr>
        <w:t xml:space="preserve">Corporate Partnerships:</w:t>
      </w:r>
      <w:r>
        <w:t xml:space="preserve"> </w:t>
      </w:r>
      <w:r>
        <w:t xml:space="preserve">Co-branded wellness calendars with IT companies highlighting "OT for Tech Wellness" in company newsletters.</w:t>
      </w:r>
    </w:p>
    <w:p>
      <w:pPr>
        <w:numPr>
          <w:ilvl w:val="0"/>
          <w:numId w:val="1006"/>
        </w:numPr>
        <w:pStyle w:val="Compact"/>
      </w:pPr>
      <w:r>
        <w:rPr>
          <w:bCs/>
          <w:b/>
        </w:rPr>
        <w:t xml:space="preserve">Digital Marketing:</w:t>
      </w:r>
      <w:r>
        <w:t xml:space="preserve"> </w:t>
      </w:r>
      <w:r>
        <w:t xml:space="preserve">Geo-targeted Facebook/Instagram ads using Bangalore-specific keywords ("Occupational Therapist near me", "Pediatric OT Bangalore"), featuring local patient success stories in Kannada/Hindi/English.</w:t>
      </w:r>
    </w:p>
    <w:p>
      <w:pPr>
        <w:numPr>
          <w:ilvl w:val="0"/>
          <w:numId w:val="1006"/>
        </w:numPr>
        <w:pStyle w:val="Compact"/>
      </w:pPr>
      <w:r>
        <w:rPr>
          <w:bCs/>
          <w:b/>
        </w:rPr>
        <w:t xml:space="preserve">Media Relations:</w:t>
      </w:r>
      <w:r>
        <w:t xml:space="preserve"> </w:t>
      </w:r>
      <w:r>
        <w:t xml:space="preserve">Press releases to Bangalore Times and Deccan Herald about India's occupational therapy shortage, positioning our OT as a solution leader.</w:t>
      </w:r>
    </w:p>
    <w:bookmarkEnd w:id="27"/>
    <w:bookmarkEnd w:id="28"/>
    <w:bookmarkStart w:id="29" w:name="budget-allocation"/>
    <w:p>
      <w:pPr>
        <w:pStyle w:val="Heading2"/>
      </w:pPr>
      <w:r>
        <w:t xml:space="preserve">Budget Allocation</w:t>
      </w:r>
    </w:p>
    <w:p>
      <w:pPr>
        <w:pStyle w:val="FirstParagraph"/>
      </w:pPr>
      <w:r>
        <w:t xml:space="preserve">Total Year 1 Marketing Budget: ₹45 Lakhs (₹4,500,000) allocated as:</w:t>
      </w:r>
    </w:p>
    <w:p>
      <w:pPr>
        <w:numPr>
          <w:ilvl w:val="0"/>
          <w:numId w:val="1007"/>
        </w:numPr>
        <w:pStyle w:val="Compact"/>
      </w:pPr>
      <w:r>
        <w:t xml:space="preserve">65% Digital Advertising (Google Ads, Meta targeting Bangalore neighborhoods)</w:t>
      </w:r>
    </w:p>
    <w:p>
      <w:pPr>
        <w:numPr>
          <w:ilvl w:val="0"/>
          <w:numId w:val="1007"/>
        </w:numPr>
        <w:pStyle w:val="Compact"/>
      </w:pPr>
      <w:r>
        <w:t xml:space="preserve">20% Community Events &amp; Partnerships (corporate wellness fairs in Bangalore)</w:t>
      </w:r>
    </w:p>
    <w:p>
      <w:pPr>
        <w:numPr>
          <w:ilvl w:val="0"/>
          <w:numId w:val="1007"/>
        </w:numPr>
        <w:pStyle w:val="Compact"/>
      </w:pPr>
      <w:r>
        <w:t xml:space="preserve">15% Content Creation (Bengali/Tamil video testimonials, blog content for "India OT guide")</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Clinic setup in Koramangala; launch website with Bangalore-specific service pages; secure first 3 corporate partnerships.</w:t>
      </w:r>
    </w:p>
    <w:p>
      <w:pPr>
        <w:pStyle w:val="BodyText"/>
      </w:pPr>
      <w:r>
        <w:rPr>
          <w:bCs/>
          <w:b/>
        </w:rPr>
        <w:t xml:space="preserve">Months 4-6:</w:t>
      </w:r>
      <w:r>
        <w:t xml:space="preserve"> </w:t>
      </w:r>
      <w:r>
        <w:t xml:space="preserve">Roll out "TechFit" program with two major IT firms; begin monthly Therapy Fest events at Lalbagh.</w:t>
      </w:r>
    </w:p>
    <w:p>
      <w:pPr>
        <w:pStyle w:val="BodyText"/>
      </w:pPr>
      <w:r>
        <w:rPr>
          <w:bCs/>
          <w:b/>
        </w:rPr>
        <w:t xml:space="preserve">Months 7-12:</w:t>
      </w:r>
      <w:r>
        <w:t xml:space="preserve"> </w:t>
      </w:r>
      <w:r>
        <w:t xml:space="preserve">Expand mobile unit services to 5 new Bangalore suburbs; launch scholarship program for government schools.</w:t>
      </w:r>
    </w:p>
    <w:bookmarkEnd w:id="30"/>
    <w:bookmarkStart w:id="31" w:name="evaluation-metrics"/>
    <w:p>
      <w:pPr>
        <w:pStyle w:val="Heading2"/>
      </w:pPr>
      <w:r>
        <w:t xml:space="preserve">Evaluation Metrics</w:t>
      </w:r>
    </w:p>
    <w:p>
      <w:pPr>
        <w:pStyle w:val="FirstParagraph"/>
      </w:pPr>
      <w:r>
        <w:t xml:space="preserve">We measure success through Bangalore-specific KPIs:</w:t>
      </w:r>
    </w:p>
    <w:p>
      <w:pPr>
        <w:numPr>
          <w:ilvl w:val="0"/>
          <w:numId w:val="1008"/>
        </w:numPr>
        <w:pStyle w:val="Compact"/>
      </w:pPr>
      <w:r>
        <w:t xml:space="preserve">Website traffic: 40% from Bangalore IP addresses within 6 months.</w:t>
      </w:r>
    </w:p>
    <w:p>
      <w:pPr>
        <w:numPr>
          <w:ilvl w:val="0"/>
          <w:numId w:val="1008"/>
        </w:numPr>
        <w:pStyle w:val="Compact"/>
      </w:pPr>
      <w:r>
        <w:t xml:space="preserve">Clinic occupancy rate: Maintain &gt;85% across all service lines by Month 12.</w:t>
      </w:r>
    </w:p>
    <w:p>
      <w:pPr>
        <w:numPr>
          <w:ilvl w:val="0"/>
          <w:numId w:val="1008"/>
        </w:numPr>
        <w:pStyle w:val="Compact"/>
      </w:pPr>
      <w:r>
        <w:t xml:space="preserve">Corporate retention rate: Achieve 90% renewal for tech company wellness contracts.</w:t>
      </w:r>
    </w:p>
    <w:p>
      <w:pPr>
        <w:numPr>
          <w:ilvl w:val="0"/>
          <w:numId w:val="1008"/>
        </w:numPr>
        <w:pStyle w:val="Compact"/>
      </w:pPr>
      <w:r>
        <w:t xml:space="preserve">Social media sentiment: Track mentions of "Occupational Therapist Bangalore" on local forums (target: +40% positive mentions).</w:t>
      </w:r>
    </w:p>
    <w:bookmarkEnd w:id="31"/>
    <w:bookmarkStart w:id="32" w:name="conclusion"/>
    <w:p>
      <w:pPr>
        <w:pStyle w:val="Heading2"/>
      </w:pPr>
      <w:r>
        <w:t xml:space="preserve">Conclusion</w:t>
      </w:r>
    </w:p>
    <w:p>
      <w:pPr>
        <w:pStyle w:val="FirstParagraph"/>
      </w:pPr>
      <w:r>
        <w:t xml:space="preserve">This Marketing Plan strategically positions our Occupational Therapist practice to address critical rehabilitation gaps in India Bangalore's unique urban ecosystem. By embedding cultural intelligence into every service and marketing touchpoint—from ergonomic solutions for Bangalore's tech offices to multilingual pediatric care—we transform occupational therapy from a clinical necessity into a community-driven wellness movement. As Bangalore evolves, our data-driven approach ensures the Occupational Therapist remains at the forefront of holistic health innovation across India's most dynamic city. With this focused strategy, we project 300% revenue growth by Year 3 while making tangible improvements in Bengaluru residents' functional independence and quality of life.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Occupational Therapist Services in India Bangalore</dc:title>
  <dc:creator/>
  <dc:language>en</dc:language>
  <cp:keywords/>
  <dcterms:created xsi:type="dcterms:W3CDTF">2026-07-23T15:58:40Z</dcterms:created>
  <dcterms:modified xsi:type="dcterms:W3CDTF">2026-07-23T15:58:40Z</dcterms:modified>
</cp:coreProperties>
</file>

<file path=docProps/custom.xml><?xml version="1.0" encoding="utf-8"?>
<Properties xmlns="http://schemas.openxmlformats.org/officeDocument/2006/custom-properties" xmlns:vt="http://schemas.openxmlformats.org/officeDocument/2006/docPropsVTypes"/>
</file>