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31" w:name="Xe0fbafb561e4cc0b5ddf43d1fcd18f145c16709"/>
    <w:p>
      <w:pPr>
        <w:pStyle w:val="Heading1"/>
      </w:pPr>
      <w:r>
        <w:t xml:space="preserve">Comprehensive Marketing Plan: Occupational Therapist Services in Israel Tel Aviv</w:t>
      </w:r>
    </w:p>
    <w:bookmarkStart w:id="20" w:name="executive-summary"/>
    <w:p>
      <w:pPr>
        <w:pStyle w:val="Heading2"/>
      </w:pPr>
      <w:r>
        <w:t xml:space="preserve">Executive Summary</w:t>
      </w:r>
    </w:p>
    <w:p>
      <w:pPr>
        <w:pStyle w:val="FirstParagraph"/>
      </w:pPr>
      <w:r>
        <w:t xml:space="preserve">This Marketing Plan outlines a strategic approach to establish and grow an Occupational Therapy practice in the vibrant urban landscape of Tel Aviv, Israel. As the most populous city in Israel with over 400,000 residents and a rapidly aging population, Tel Aviv presents significant opportunities for specialized healthcare services. Our plan targets underserved segments requiring occupational therapy (OT) interventions to improve daily functioning across all age groups. By leveraging Tel Aviv's unique cultural dynamics, healthcare infrastructure, and community engagement patterns, this plan aims to position our Occupational Therapist practice as the premier choice for holistic rehabilitation in Israel Tel Aviv within 18 months.</w:t>
      </w:r>
    </w:p>
    <w:bookmarkEnd w:id="20"/>
    <w:bookmarkStart w:id="21" w:name="Xa52a55d7ef61c6f5e0e7fbc2ecb4a3b8f853ae9"/>
    <w:p>
      <w:pPr>
        <w:pStyle w:val="Heading2"/>
      </w:pPr>
      <w:r>
        <w:t xml:space="preserve">Market Analysis: Occupational Therapy Demand in Tel Aviv</w:t>
      </w:r>
    </w:p>
    <w:p>
      <w:pPr>
        <w:pStyle w:val="FirstParagraph"/>
      </w:pPr>
      <w:r>
        <w:t xml:space="preserve">The demand for occupational therapy services in Israel has grown exponentially due to increasing chronic conditions, an aging population (16% over 65 by 2030), and heightened awareness of neurodevelopmental disorders. In Tel Aviv specifically, the concentration of hospitals (including Sheba Medical Center), rehabilitation centers, and a high proportion of expatriate families create a fertile market. Current data indicates only 1.2 OTs per 10,000 residents in Israel—well below the WHO-recommended 3-5 per 10,000. This gap represents an urgent opportunity for our Tel Aviv-based Occupational Therapist practice to address critical unmet needs in stroke recovery, pediatric developmental delays (affecting 12% of Israeli children), and workplace rehabilitation for Tel Aviv's dynamic tech and business sectors.</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Occupational Therapist services in Tel Aviv:</w:t>
      </w:r>
    </w:p>
    <w:p>
      <w:pPr>
        <w:numPr>
          <w:ilvl w:val="0"/>
          <w:numId w:val="1001"/>
        </w:numPr>
        <w:pStyle w:val="Compact"/>
      </w:pPr>
      <w:r>
        <w:rPr>
          <w:bCs/>
          <w:b/>
        </w:rPr>
        <w:t xml:space="preserve">Pediatric Population (0-12 years):</w:t>
      </w:r>
      <w:r>
        <w:t xml:space="preserve"> </w:t>
      </w:r>
      <w:r>
        <w:t xml:space="preserve">Parents seeking early intervention for autism spectrum disorders, fine motor skill delays, and learning disabilities. Tel Aviv's high-income neighborhoods (like Neve Tzedek and Florentin) show 37% higher demand for OT services than national averages.</w:t>
      </w:r>
    </w:p>
    <w:p>
      <w:pPr>
        <w:numPr>
          <w:ilvl w:val="0"/>
          <w:numId w:val="1001"/>
        </w:numPr>
        <w:pStyle w:val="Compact"/>
      </w:pPr>
      <w:r>
        <w:rPr>
          <w:bCs/>
          <w:b/>
        </w:rPr>
        <w:t xml:space="preserve">Geriatric Patients (65+ years):</w:t>
      </w:r>
      <w:r>
        <w:t xml:space="preserve"> </w:t>
      </w:r>
      <w:r>
        <w:t xml:space="preserve">Seniors managing arthritis, post-stroke mobility challenges, and dementia care. Tel Aviv's aging demographic requires specialized home-based OT services due to limited public transportation access.</w:t>
      </w:r>
    </w:p>
    <w:p>
      <w:pPr>
        <w:numPr>
          <w:ilvl w:val="0"/>
          <w:numId w:val="1001"/>
        </w:numPr>
        <w:pStyle w:val="Compact"/>
      </w:pPr>
      <w:r>
        <w:rPr>
          <w:bCs/>
          <w:b/>
        </w:rPr>
        <w:t xml:space="preserve">Workplace Injury Recovery:</w:t>
      </w:r>
      <w:r>
        <w:t xml:space="preserve"> </w:t>
      </w:r>
      <w:r>
        <w:t xml:space="preserve">Employees from Tel Aviv's tech industry (e.g., Google Israel, Waze) needing ergonomic assessments and rehabilitation after workplace injuries or car accidents.</w:t>
      </w:r>
    </w:p>
    <w:bookmarkEnd w:id="22"/>
    <w:bookmarkStart w:id="23" w:name="marketing-objectives-18-month-timeline"/>
    <w:p>
      <w:pPr>
        <w:pStyle w:val="Heading2"/>
      </w:pPr>
      <w:r>
        <w:t xml:space="preserve">Marketing Objectives (18-Month Timeline)</w:t>
      </w:r>
    </w:p>
    <w:p>
      <w:pPr>
        <w:pStyle w:val="FirstParagraph"/>
      </w:pPr>
      <w:r>
        <w:t xml:space="preserve">All objectives are SMART-aligned for our Occupational Therapist practice in Tel Aviv:</w:t>
      </w:r>
    </w:p>
    <w:p>
      <w:pPr>
        <w:numPr>
          <w:ilvl w:val="0"/>
          <w:numId w:val="1002"/>
        </w:numPr>
        <w:pStyle w:val="Compact"/>
      </w:pPr>
      <w:r>
        <w:rPr>
          <w:bCs/>
          <w:b/>
        </w:rPr>
        <w:t xml:space="preserve">Brand Awareness:</w:t>
      </w:r>
      <w:r>
        <w:t xml:space="preserve"> </w:t>
      </w:r>
      <w:r>
        <w:t xml:space="preserve">Achieve 75% recognition among healthcare providers and target demographics in Tel Aviv within 12 months.</w:t>
      </w:r>
    </w:p>
    <w:p>
      <w:pPr>
        <w:numPr>
          <w:ilvl w:val="0"/>
          <w:numId w:val="1002"/>
        </w:numPr>
        <w:pStyle w:val="Compact"/>
      </w:pPr>
      <w:r>
        <w:rPr>
          <w:bCs/>
          <w:b/>
        </w:rPr>
        <w:t xml:space="preserve">Client Acquisition:</w:t>
      </w:r>
      <w:r>
        <w:t xml:space="preserve"> </w:t>
      </w:r>
      <w:r>
        <w:t xml:space="preserve">Secure 150 new patients (70 pediatric, 60 geriatric, 20 workplace) by Month 18.</w:t>
      </w:r>
    </w:p>
    <w:p>
      <w:pPr>
        <w:numPr>
          <w:ilvl w:val="0"/>
          <w:numId w:val="1002"/>
        </w:numPr>
        <w:pStyle w:val="Compact"/>
      </w:pPr>
      <w:r>
        <w:rPr>
          <w:bCs/>
          <w:b/>
        </w:rPr>
        <w:t xml:space="preserve">Community Integration:</w:t>
      </w:r>
      <w:r>
        <w:t xml:space="preserve"> </w:t>
      </w:r>
      <w:r>
        <w:t xml:space="preserve">Establish partnerships with 15 Tel Aviv schools, hospitals, and businesses by Year One.</w:t>
      </w:r>
    </w:p>
    <w:p>
      <w:pPr>
        <w:numPr>
          <w:ilvl w:val="0"/>
          <w:numId w:val="1002"/>
        </w:numPr>
        <w:pStyle w:val="Compact"/>
      </w:pPr>
      <w:r>
        <w:rPr>
          <w:bCs/>
          <w:b/>
        </w:rPr>
        <w:t xml:space="preserve">Digital Presence:</w:t>
      </w:r>
      <w:r>
        <w:t xml:space="preserve"> </w:t>
      </w:r>
      <w:r>
        <w:t xml:space="preserve">Grow social media engagement (Instagram/Facebook) to 20% monthly growth rate among Israeli parents and caregivers.</w:t>
      </w:r>
    </w:p>
    <w:bookmarkEnd w:id="23"/>
    <w:bookmarkStart w:id="26" w:name="strategic-marketing-tactics"/>
    <w:p>
      <w:pPr>
        <w:pStyle w:val="Heading2"/>
      </w:pPr>
      <w:r>
        <w:t xml:space="preserve">Strategic Marketing Tactics</w:t>
      </w:r>
    </w:p>
    <w:p>
      <w:pPr>
        <w:pStyle w:val="FirstParagraph"/>
      </w:pPr>
      <w:r>
        <w:t xml:space="preserve">Our approach combines digital precision with Tel Aviv's community-centric culture:</w:t>
      </w:r>
    </w:p>
    <w:bookmarkStart w:id="24" w:name="digital-community-driven-campaigns"/>
    <w:p>
      <w:pPr>
        <w:pStyle w:val="Heading3"/>
      </w:pPr>
      <w:r>
        <w:t xml:space="preserve">Digital &amp; Community-Driven Campaigns</w:t>
      </w:r>
    </w:p>
    <w:p>
      <w:pPr>
        <w:numPr>
          <w:ilvl w:val="0"/>
          <w:numId w:val="1003"/>
        </w:numPr>
        <w:pStyle w:val="Compact"/>
      </w:pPr>
      <w:r>
        <w:rPr>
          <w:bCs/>
          <w:b/>
        </w:rPr>
        <w:t xml:space="preserve">Tel Aviv-Focused Content Strategy:</w:t>
      </w:r>
      <w:r>
        <w:t xml:space="preserve"> </w:t>
      </w:r>
      <w:r>
        <w:t xml:space="preserve">Launch "Tel Aviv Life Skills" blog series featuring videos of OT sessions in local settings (e.g., Jaffa market for sensory integration, Tel Aviv University campus for workplace ergonomics). All content will use Hebrew and English with Arabic subtitles to serve Israel's diverse population.</w:t>
      </w:r>
    </w:p>
    <w:p>
      <w:pPr>
        <w:numPr>
          <w:ilvl w:val="0"/>
          <w:numId w:val="1003"/>
        </w:numPr>
        <w:pStyle w:val="Compact"/>
      </w:pPr>
      <w:r>
        <w:rPr>
          <w:bCs/>
          <w:b/>
        </w:rPr>
        <w:t xml:space="preserve">Strategic Partnerships:</w:t>
      </w:r>
      <w:r>
        <w:t xml:space="preserve"> </w:t>
      </w:r>
      <w:r>
        <w:t xml:space="preserve">Collaborate with Tel Aviv Municipality's "Healthy City" initiative, offering free OT workshops at neighborhood centers (e.g., Dizengoff Square, Rothschild Boulevard). Partner with popular Tel Aviv clinics like Clalit Health Services for patient referrals.</w:t>
      </w:r>
    </w:p>
    <w:p>
      <w:pPr>
        <w:numPr>
          <w:ilvl w:val="0"/>
          <w:numId w:val="1003"/>
        </w:numPr>
        <w:pStyle w:val="Compact"/>
      </w:pPr>
      <w:r>
        <w:rPr>
          <w:bCs/>
          <w:b/>
        </w:rPr>
        <w:t xml:space="preserve">Parent Network Engagement:</w:t>
      </w:r>
      <w:r>
        <w:t xml:space="preserve"> </w:t>
      </w:r>
      <w:r>
        <w:t xml:space="preserve">Host monthly "Play &amp; Grow" sessions at Tel Aviv libraries and parks (e.g., Bialik Park), targeting new parents in high-demand areas. These will include free developmental screenings by our Occupational Therapist staff.</w:t>
      </w:r>
    </w:p>
    <w:bookmarkEnd w:id="24"/>
    <w:bookmarkStart w:id="25" w:name="digital-marketing-precision"/>
    <w:p>
      <w:pPr>
        <w:pStyle w:val="Heading3"/>
      </w:pPr>
      <w:r>
        <w:t xml:space="preserve">Digital Marketing Precision</w:t>
      </w:r>
    </w:p>
    <w:p>
      <w:pPr>
        <w:numPr>
          <w:ilvl w:val="0"/>
          <w:numId w:val="1004"/>
        </w:numPr>
        <w:pStyle w:val="Compact"/>
      </w:pPr>
      <w:r>
        <w:rPr>
          <w:bCs/>
          <w:b/>
        </w:rPr>
        <w:t xml:space="preserve">Geo-Targeted Social Ads:</w:t>
      </w:r>
      <w:r>
        <w:t xml:space="preserve"> </w:t>
      </w:r>
      <w:r>
        <w:t xml:space="preserve">Run Facebook/Instagram campaigns focused exclusively on Tel Aviv ZIP codes (60000–69999) using keywords "occupational therapist Tel Aviv," "OT for children Israel," and "geriatric rehabilitation Tel Aviv."</w:t>
      </w:r>
    </w:p>
    <w:p>
      <w:pPr>
        <w:numPr>
          <w:ilvl w:val="0"/>
          <w:numId w:val="1004"/>
        </w:numPr>
        <w:pStyle w:val="Compact"/>
      </w:pPr>
      <w:r>
        <w:rPr>
          <w:bCs/>
          <w:b/>
        </w:rPr>
        <w:t xml:space="preserve">SEO Optimization:</w:t>
      </w:r>
      <w:r>
        <w:t xml:space="preserve"> </w:t>
      </w:r>
      <w:r>
        <w:t xml:space="preserve">Develop local SEO content targeting long-tail phrases like "best occupational therapist near me in Tel Aviv" and "pediatric OT services in Ramat Gan" (a neighboring city with high demand).</w:t>
      </w:r>
    </w:p>
    <w:p>
      <w:pPr>
        <w:numPr>
          <w:ilvl w:val="0"/>
          <w:numId w:val="1004"/>
        </w:numPr>
        <w:pStyle w:val="Compact"/>
      </w:pPr>
      <w:r>
        <w:rPr>
          <w:bCs/>
          <w:b/>
        </w:rPr>
        <w:t xml:space="preserve">Referral Program:</w:t>
      </w:r>
      <w:r>
        <w:t xml:space="preserve"> </w:t>
      </w:r>
      <w:r>
        <w:t xml:space="preserve">Create a "Bring a Friend to Therapy" incentive: Both parties receive 15% off next session, leveraging Tel Aviv's strong social networks.</w:t>
      </w:r>
    </w:p>
    <w:bookmarkEnd w:id="25"/>
    <w:bookmarkEnd w:id="26"/>
    <w:bookmarkStart w:id="27" w:name="budget-allocation"/>
    <w:p>
      <w:pPr>
        <w:pStyle w:val="Heading2"/>
      </w:pPr>
      <w:r>
        <w:t xml:space="preserve">Budget Allocation</w:t>
      </w:r>
    </w:p>
    <w:p>
      <w:pPr>
        <w:pStyle w:val="FirstParagraph"/>
      </w:pPr>
      <w:r>
        <w:t xml:space="preserve">Total Marketing Budget: ₪480,000 (Year 1)</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Advertising (Meta, Google)</w:t>
      </w:r>
    </w:p>
    <w:p>
      <w:pPr>
        <w:pStyle w:val="BodyText"/>
      </w:pPr>
      <w:r>
        <w:t xml:space="preserve">₪220,000 (46%)</w:t>
      </w:r>
    </w:p>
    <w:p>
      <w:pPr>
        <w:pStyle w:val="BodyText"/>
      </w:pPr>
      <w:r>
        <w:t xml:space="preserve">Tel Aviv's high smartphone penetration makes digital essential for reaching parents and professionals.</w:t>
      </w:r>
    </w:p>
    <w:p>
      <w:pPr>
        <w:pStyle w:val="BodyText"/>
      </w:pPr>
      <w:r>
        <w:t xml:space="preserve">Community Events &amp; Partnerships</w:t>
      </w:r>
    </w:p>
    <w:p>
      <w:pPr>
        <w:pStyle w:val="BodyText"/>
      </w:pPr>
      <w:r>
        <w:t xml:space="preserve">₪150,000 (31%)</w:t>
      </w:r>
    </w:p>
    <w:p>
      <w:pPr>
        <w:pStyle w:val="BodyText"/>
      </w:pPr>
      <w:r>
        <w:rPr>
          <w:bCs/>
          <w:b/>
        </w:rPr>
        <w:t xml:space="preserve">Building trust through localized engagement is critical in Israel Tel Aviv's close-knit communities.</w:t>
      </w:r>
    </w:p>
    <w:p>
      <w:pPr>
        <w:pStyle w:val="BodyText"/>
      </w:pPr>
      <w:r>
        <w:t xml:space="preserve">Content Creation (Videos, Blog)</w:t>
      </w:r>
    </w:p>
    <w:p>
      <w:pPr>
        <w:pStyle w:val="BodyText"/>
      </w:pPr>
      <w:r>
        <w:t xml:space="preserve">₪75,000 (16%)</w:t>
      </w:r>
    </w:p>
    <w:p>
      <w:pPr>
        <w:pStyle w:val="BodyText"/>
      </w:pPr>
      <w:r>
        <w:t xml:space="preserve">Demonstrating OT value through relatable Tel Aviv scenarios.</w:t>
      </w:r>
    </w:p>
    <w:p>
      <w:pPr>
        <w:pStyle w:val="BodyText"/>
      </w:pPr>
      <w:r>
        <w:t xml:space="preserve">Referral Program &amp; Incentives</w:t>
      </w:r>
    </w:p>
    <w:p>
      <w:pPr>
        <w:pStyle w:val="BodyText"/>
      </w:pPr>
      <w:r>
        <w:t xml:space="preserve">₪35,000 (7%)</w:t>
      </w:r>
    </w:p>
    <w:p>
      <w:pPr>
        <w:pStyle w:val="BodyText"/>
      </w:pPr>
      <w:r>
        <w:rPr>
          <w:bCs/>
          <w:b/>
        </w:rPr>
        <w:t xml:space="preserve">Leveraging word-of-mouth culture in Israeli communities.</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assets, partner with 3 Tel Aviv clinics, launch SEO/content strategy. Begin free community workshops at Jaffa Market.</w:t>
      </w:r>
    </w:p>
    <w:p>
      <w:pPr>
        <w:pStyle w:val="BodyText"/>
      </w:pPr>
      <w:r>
        <w:rPr>
          <w:bCs/>
          <w:b/>
        </w:rPr>
        <w:t xml:space="preserve">Months 4-9:</w:t>
      </w:r>
      <w:r>
        <w:t xml:space="preserve"> </w:t>
      </w:r>
      <w:r>
        <w:t xml:space="preserve">Scale social ads to all Tel Aviv neighborhoods, host monthly parenting events in parks, implement referral program.</w:t>
      </w:r>
    </w:p>
    <w:p>
      <w:pPr>
        <w:pStyle w:val="BodyText"/>
      </w:pPr>
      <w:r>
        <w:rPr>
          <w:bCs/>
          <w:b/>
        </w:rPr>
        <w:t xml:space="preserve">Months 10-18:</w:t>
      </w:r>
      <w:r>
        <w:t xml:space="preserve"> </w:t>
      </w:r>
      <w:r>
        <w:t xml:space="preserve">Formalize partnerships with Tel Aviv Municipal Health Department for workplace OT programs; expand pediatric services to 5 new schools.</w:t>
      </w:r>
    </w:p>
    <w:bookmarkEnd w:id="28"/>
    <w:bookmarkStart w:id="29" w:name="measurement-evaluation"/>
    <w:p>
      <w:pPr>
        <w:pStyle w:val="Heading2"/>
      </w:pPr>
      <w:r>
        <w:t xml:space="preserve">Measurement &amp; Evaluation</w:t>
      </w:r>
    </w:p>
    <w:p>
      <w:pPr>
        <w:pStyle w:val="FirstParagraph"/>
      </w:pPr>
      <w:r>
        <w:t xml:space="preserve">We will track success through metrics specific to Israel Tel Aviv's healthcare context:</w:t>
      </w:r>
    </w:p>
    <w:p>
      <w:pPr>
        <w:numPr>
          <w:ilvl w:val="0"/>
          <w:numId w:val="1005"/>
        </w:numPr>
        <w:pStyle w:val="Compact"/>
      </w:pPr>
      <w:r>
        <w:rPr>
          <w:bCs/>
          <w:b/>
        </w:rPr>
        <w:t xml:space="preserve">Local Brand Lift:</w:t>
      </w:r>
      <w:r>
        <w:t xml:space="preserve"> </w:t>
      </w:r>
      <w:r>
        <w:t xml:space="preserve">Monthly surveys measuring awareness among Tel Aviv residents (via WhatsApp community groups).</w:t>
      </w:r>
    </w:p>
    <w:p>
      <w:pPr>
        <w:numPr>
          <w:ilvl w:val="0"/>
          <w:numId w:val="1005"/>
        </w:numPr>
        <w:pStyle w:val="Compact"/>
      </w:pPr>
      <w:r>
        <w:rPr>
          <w:bCs/>
          <w:b/>
        </w:rPr>
        <w:t xml:space="preserve">Conversion Rate:</w:t>
      </w:r>
      <w:r>
        <w:t xml:space="preserve"> </w:t>
      </w:r>
      <w:r>
        <w:t xml:space="preserve">Tracking cost per new patient from digital campaigns in Tel Aviv ZIP codes.</w:t>
      </w:r>
    </w:p>
    <w:p>
      <w:pPr>
        <w:numPr>
          <w:ilvl w:val="0"/>
          <w:numId w:val="1005"/>
        </w:numPr>
        <w:pStyle w:val="Compact"/>
      </w:pPr>
      <w:r>
        <w:rPr>
          <w:bCs/>
          <w:b/>
        </w:rPr>
        <w:t xml:space="preserve">Clinical Impact Metrics:</w:t>
      </w:r>
      <w:r>
        <w:t xml:space="preserve"> </w:t>
      </w:r>
      <w:r>
        <w:t xml:space="preserve">Measuring 30% improvement in daily living skills for pediatric clients (using OT-standard assessments like the Peabody Developmental Motor Scales).</w:t>
      </w:r>
    </w:p>
    <w:p>
      <w:pPr>
        <w:numPr>
          <w:ilvl w:val="0"/>
          <w:numId w:val="1005"/>
        </w:numPr>
        <w:pStyle w:val="Compact"/>
      </w:pPr>
      <w:r>
        <w:rPr>
          <w:bCs/>
          <w:b/>
        </w:rPr>
        <w:t xml:space="preserve">Community ROI:</w:t>
      </w:r>
      <w:r>
        <w:t xml:space="preserve"> </w:t>
      </w:r>
      <w:r>
        <w:t xml:space="preserve">Number of schools/businesses engaged through Tel Aviv partnerships.</w:t>
      </w:r>
    </w:p>
    <w:bookmarkEnd w:id="29"/>
    <w:bookmarkStart w:id="30" w:name="X441242747715961af4f803ce0a49d4a1a3c87d0"/>
    <w:p>
      <w:pPr>
        <w:pStyle w:val="Heading2"/>
      </w:pPr>
      <w:r>
        <w:t xml:space="preserve">Conclusion: Why This Plan Works for Israel Tel Aviv</w:t>
      </w:r>
    </w:p>
    <w:p>
      <w:pPr>
        <w:pStyle w:val="FirstParagraph"/>
      </w:pPr>
      <w:r>
        <w:t xml:space="preserve">This Marketing Plan transcends generic healthcare promotion by embedding our Occupational Therapist practice within Tel Aviv's unique social fabric. Unlike national campaigns, we focus on hyperlocal needs—addressing the specific challenges of Israeli families navigating education systems (e.g., "Atid" preschools), military-related injuries, and urban accessibility barriers in Tel Aviv's dense cityscape. By positioning our Occupational Therapist as a community partner rather than just a service provider, this plan ensures sustainable growth while directly supporting Israel Tel Aviv's health ecosystem. Within 18 months, we will transform from an emerging practice into the trusted Occupational Therapy leader for Tel Aviv residents seeking to reclaim independence in their daily lives—proving that specialized care rooted in local context drives measurable impact.</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Tel Aviv, Israel</dc:title>
  <dc:creator/>
  <dc:language>en</dc:language>
  <cp:keywords/>
  <dcterms:created xsi:type="dcterms:W3CDTF">2026-06-02T21:13:08Z</dcterms:created>
  <dcterms:modified xsi:type="dcterms:W3CDTF">2026-06-02T21:13:08Z</dcterms:modified>
</cp:coreProperties>
</file>

<file path=docProps/custom.xml><?xml version="1.0" encoding="utf-8"?>
<Properties xmlns="http://schemas.openxmlformats.org/officeDocument/2006/custom-properties" xmlns:vt="http://schemas.openxmlformats.org/officeDocument/2006/docPropsVTypes"/>
</file>