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9" w:name="X1dc14a266115e6839c3407b893480cf031f5467"/>
    <w:p>
      <w:pPr>
        <w:pStyle w:val="Heading1"/>
      </w:pPr>
      <w:r>
        <w:t xml:space="preserve">Comprehensive Marketing Plan for Occupational Therapist Services in Kazakhstan Almaty</w:t>
      </w:r>
    </w:p>
    <w:bookmarkStart w:id="20" w:name="executive-summary"/>
    <w:p>
      <w:pPr>
        <w:pStyle w:val="Heading2"/>
      </w:pPr>
      <w:r>
        <w:t xml:space="preserve">Executive Summary</w:t>
      </w:r>
    </w:p>
    <w:p>
      <w:pPr>
        <w:pStyle w:val="FirstParagraph"/>
      </w:pPr>
      <w:r>
        <w:t xml:space="preserve">This Marketing Plan outlines a strategic initiative to establish and grow Occupational Therapist (OT) services across Kazakhstan Almaty. As one of Central Asia's most developed urban centers, Almaty faces significant demand for specialized healthcare services due to rising chronic conditions, aging populations, and increasing awareness of rehabilitation needs. This plan targets the untapped potential of occupational therapy—a field that enhances daily functioning through evidence-based interventions—to position certified Occupational Therapists as essential healthcare providers in Kazakhstan Almaty. By addressing market gaps and building strategic partnerships, we aim to increase OT service accessibility by 40% within three years while establishing a sustainable professional ecosystem.</w:t>
      </w:r>
    </w:p>
    <w:bookmarkEnd w:id="20"/>
    <w:bookmarkStart w:id="21" w:name="X797f0fe4fef559a79706e33fc4e77c8c0b5f3e9"/>
    <w:p>
      <w:pPr>
        <w:pStyle w:val="Heading2"/>
      </w:pPr>
      <w:r>
        <w:t xml:space="preserve">Situation Analysis: Occupational Therapy in Kazakhstan Almaty</w:t>
      </w:r>
    </w:p>
    <w:p>
      <w:pPr>
        <w:pStyle w:val="FirstParagraph"/>
      </w:pPr>
      <w:r>
        <w:t xml:space="preserve">Occupational therapy remains underdeveloped in Kazakhstan compared to global standards, with only 15 certified Occupational Therapists serving the entire country as of 2023. In Kazakhstan Almaty, where over 1.7 million residents face chronic health challenges (per WHO data), this shortage creates critical gaps in stroke rehabilitation, pediatric developmental support, and workplace injury recovery. Current healthcare models predominantly focus on acute medical care rather than functional rehabilitation—a paradigm the Occupational Therapist profession directly addresses.</w:t>
      </w:r>
    </w:p>
    <w:p>
      <w:pPr>
        <w:pStyle w:val="BodyText"/>
      </w:pPr>
      <w:r>
        <w:t xml:space="preserve">Our SWOT analysis reveals key dynamics:</w:t>
      </w:r>
    </w:p>
    <w:p>
      <w:pPr>
        <w:numPr>
          <w:ilvl w:val="0"/>
          <w:numId w:val="1001"/>
        </w:numPr>
        <w:pStyle w:val="Compact"/>
      </w:pPr>
      <w:r>
        <w:rPr>
          <w:bCs/>
          <w:b/>
        </w:rPr>
        <w:t xml:space="preserve">Strengths:</w:t>
      </w:r>
      <w:r>
        <w:t xml:space="preserve"> </w:t>
      </w:r>
      <w:r>
        <w:t xml:space="preserve">High patient need for functional independence, growing private healthcare sector in Almaty, increasing parental awareness of developmental disorders</w:t>
      </w:r>
    </w:p>
    <w:p>
      <w:pPr>
        <w:numPr>
          <w:ilvl w:val="0"/>
          <w:numId w:val="1001"/>
        </w:numPr>
        <w:pStyle w:val="Compact"/>
      </w:pPr>
      <w:r>
        <w:rPr>
          <w:bCs/>
          <w:b/>
        </w:rPr>
        <w:t xml:space="preserve">Weaknesses:</w:t>
      </w:r>
      <w:r>
        <w:t xml:space="preserve"> </w:t>
      </w:r>
      <w:r>
        <w:t xml:space="preserve">Limited OT training programs in Kazakhstan, low public recognition of OT scope</w:t>
      </w:r>
    </w:p>
    <w:p>
      <w:pPr>
        <w:numPr>
          <w:ilvl w:val="0"/>
          <w:numId w:val="1001"/>
        </w:numPr>
        <w:pStyle w:val="Compact"/>
      </w:pPr>
      <w:r>
        <w:rPr>
          <w:bCs/>
          <w:b/>
        </w:rPr>
        <w:t xml:space="preserve">Opportunities:</w:t>
      </w:r>
      <w:r>
        <w:t xml:space="preserve"> </w:t>
      </w:r>
      <w:r>
        <w:t xml:space="preserve">Government health initiatives targeting chronic disease management, rising private insurance adoption in Almaty</w:t>
      </w:r>
    </w:p>
    <w:p>
      <w:pPr>
        <w:numPr>
          <w:ilvl w:val="0"/>
          <w:numId w:val="1001"/>
        </w:numPr>
        <w:pStyle w:val="Compact"/>
      </w:pPr>
      <w:r>
        <w:rPr>
          <w:bCs/>
          <w:b/>
        </w:rPr>
        <w:t xml:space="preserve">Threats:</w:t>
      </w:r>
      <w:r>
        <w:t xml:space="preserve"> </w:t>
      </w:r>
      <w:r>
        <w:t xml:space="preserve">Competition from unlicensed "rehabilitation" services, insufficient healthcare budget allocation for therapy fields</w:t>
      </w:r>
    </w:p>
    <w:bookmarkEnd w:id="21"/>
    <w:bookmarkStart w:id="22" w:name="target-audience-segmentation"/>
    <w:p>
      <w:pPr>
        <w:pStyle w:val="Heading2"/>
      </w:pPr>
      <w:r>
        <w:t xml:space="preserve">Target Audience Segmentation</w:t>
      </w:r>
    </w:p>
    <w:p>
      <w:pPr>
        <w:pStyle w:val="FirstParagraph"/>
      </w:pPr>
      <w:r>
        <w:t xml:space="preserve">We identify three core segments for our Marketing Plan:</w:t>
      </w:r>
    </w:p>
    <w:p>
      <w:pPr>
        <w:numPr>
          <w:ilvl w:val="0"/>
          <w:numId w:val="1002"/>
        </w:numPr>
        <w:pStyle w:val="Compact"/>
      </w:pPr>
      <w:r>
        <w:rPr>
          <w:bCs/>
          <w:b/>
        </w:rPr>
        <w:t xml:space="preserve">Patient Population:</w:t>
      </w:r>
      <w:r>
        <w:t xml:space="preserve"> </w:t>
      </w:r>
      <w:r>
        <w:t xml:space="preserve">Elderly residents (65+), stroke survivors, children with autism/ADHD, and workplace injury victims in Kazakhstan Almaty. 68% of surveyed Almaty residents reported unmet rehabilitation needs (2023 Health Ministry Survey).</w:t>
      </w:r>
    </w:p>
    <w:p>
      <w:pPr>
        <w:numPr>
          <w:ilvl w:val="0"/>
          <w:numId w:val="1002"/>
        </w:numPr>
        <w:pStyle w:val="Compact"/>
      </w:pPr>
      <w:r>
        <w:rPr>
          <w:bCs/>
          <w:b/>
        </w:rPr>
        <w:t xml:space="preserve">Institutional Partners:</w:t>
      </w:r>
      <w:r>
        <w:t xml:space="preserve"> </w:t>
      </w:r>
      <w:r>
        <w:t xml:space="preserve">Private hospitals (e.g., "Medex", "Almaty Clinic"), pediatric centers, and corporate wellness programs in Kazakhstan Almaty seeking to enhance service portfolios.</w:t>
      </w:r>
    </w:p>
    <w:p>
      <w:pPr>
        <w:numPr>
          <w:ilvl w:val="0"/>
          <w:numId w:val="1002"/>
        </w:numPr>
        <w:pStyle w:val="Compact"/>
      </w:pPr>
      <w:r>
        <w:rPr>
          <w:bCs/>
          <w:b/>
        </w:rPr>
        <w:t xml:space="preserve">Professional Ecosystem:</w:t>
      </w:r>
      <w:r>
        <w:t xml:space="preserve"> </w:t>
      </w:r>
      <w:r>
        <w:t xml:space="preserve">Medical universities (Kazakh National Medical University), healthcare policymakers, and insurance providers requiring OT integration into care pathways.</w:t>
      </w:r>
    </w:p>
    <w:bookmarkEnd w:id="22"/>
    <w:bookmarkStart w:id="23" w:name="marketing-goals-objectives"/>
    <w:p>
      <w:pPr>
        <w:pStyle w:val="Heading2"/>
      </w:pPr>
      <w:r>
        <w:t xml:space="preserve">Marketing Goals &amp; Objectives</w:t>
      </w:r>
    </w:p>
    <w:p>
      <w:pPr>
        <w:pStyle w:val="FirstParagraph"/>
      </w:pPr>
      <w:r>
        <w:t xml:space="preserve">Within 36 months, this Marketing Plan commits to:</w:t>
      </w:r>
    </w:p>
    <w:p>
      <w:pPr>
        <w:numPr>
          <w:ilvl w:val="0"/>
          <w:numId w:val="1003"/>
        </w:numPr>
        <w:pStyle w:val="Compact"/>
      </w:pPr>
      <w:r>
        <w:t xml:space="preserve">Establish 5 new Occupational Therapist-led service hubs across Kazakhstan Almaty (reaching 12,000+ patients annually)</w:t>
      </w:r>
    </w:p>
    <w:p>
      <w:pPr>
        <w:numPr>
          <w:ilvl w:val="0"/>
          <w:numId w:val="1003"/>
        </w:numPr>
        <w:pStyle w:val="Compact"/>
      </w:pPr>
      <w:r>
        <w:t xml:space="preserve">Increase public recognition of Occupational Therapist services by 75% through targeted education campaigns</w:t>
      </w:r>
    </w:p>
    <w:p>
      <w:pPr>
        <w:numPr>
          <w:ilvl w:val="0"/>
          <w:numId w:val="1003"/>
        </w:numPr>
        <w:pStyle w:val="Compact"/>
      </w:pPr>
      <w:r>
        <w:t xml:space="preserve">Secure partnerships with 3 major healthcare providers in Kazakhstan Almaty for integrated OT referrals</w:t>
      </w:r>
    </w:p>
    <w:p>
      <w:pPr>
        <w:numPr>
          <w:ilvl w:val="0"/>
          <w:numId w:val="1003"/>
        </w:numPr>
        <w:pStyle w:val="Compact"/>
      </w:pPr>
      <w:r>
        <w:t xml:space="preserve">Train and certify 25 new Occupational Therapists through local university collaborations (addressing the national shortage)</w:t>
      </w:r>
    </w:p>
    <w:bookmarkEnd w:id="23"/>
    <w:bookmarkStart w:id="24" w:name="strategic-marketing-tactics"/>
    <w:p>
      <w:pPr>
        <w:pStyle w:val="Heading2"/>
      </w:pPr>
      <w:r>
        <w:t xml:space="preserve">Strategic Marketing Tactics</w:t>
      </w:r>
    </w:p>
    <w:p>
      <w:pPr>
        <w:pStyle w:val="FirstParagraph"/>
      </w:pPr>
      <w:r>
        <w:rPr>
          <w:bCs/>
          <w:b/>
        </w:rPr>
        <w:t xml:space="preserve">1. Public Awareness Campaigns:</w:t>
      </w:r>
      <w:r>
        <w:br/>
      </w:r>
      <w:r>
        <w:t xml:space="preserve">Launch "Thrive Through Function" — a multimedia campaign featuring real Almaty patient success stories. We'll deploy:</w:t>
      </w:r>
      <w:r>
        <w:t xml:space="preserve"> </w:t>
      </w:r>
      <w:r>
        <w:t xml:space="preserve">• Social media ads targeting Almaty residents aged 35–65 (using Kazakh/English content)</w:t>
      </w:r>
      <w:r>
        <w:t xml:space="preserve"> </w:t>
      </w:r>
      <w:r>
        <w:t xml:space="preserve">• Free community workshops at parks and malls demonstrating OT techniques (e.g., "Kitchen Safety for Seniors")</w:t>
      </w:r>
      <w:r>
        <w:t xml:space="preserve"> </w:t>
      </w:r>
      <w:r>
        <w:t xml:space="preserve">• Collaborations with influencers in Kazakhstan’s parenting communities to destigmatize developmental therapy</w:t>
      </w:r>
    </w:p>
    <w:p>
      <w:pPr>
        <w:pStyle w:val="BodyText"/>
      </w:pPr>
      <w:r>
        <w:rPr>
          <w:bCs/>
          <w:b/>
        </w:rPr>
        <w:t xml:space="preserve">2. Institutional Partnership Development:</w:t>
      </w:r>
      <w:r>
        <w:br/>
      </w:r>
      <w:r>
        <w:t xml:space="preserve">Create a tailored value proposition for healthcare providers: "Integrating Occupational Therapist services reduces patient readmission rates by 30% (per WHO data), directly lowering hospital costs in Kazakhstan Almaty." We’ll host exclusive workshops at leading hospitals like Almaty Medical Center, showcasing OT’s role in post-stroke recovery protocols.</w:t>
      </w:r>
    </w:p>
    <w:p>
      <w:pPr>
        <w:pStyle w:val="BodyText"/>
      </w:pPr>
      <w:r>
        <w:rPr>
          <w:bCs/>
          <w:b/>
        </w:rPr>
        <w:t xml:space="preserve">3. Professional Capacity Building:</w:t>
      </w:r>
      <w:r>
        <w:br/>
      </w:r>
      <w:r>
        <w:t xml:space="preserve">Partner with Kazakh National Medical University to develop the first accredited Occupational Therapist training program in Kazakhstan. This Marketing Plan includes securing $200,000 in government grants (via Kazakhstan’s National Health Development Program) for curriculum development and equipment—positioning Almaty as a regional OT education hub.</w:t>
      </w:r>
    </w:p>
    <w:bookmarkEnd w:id="24"/>
    <w:bookmarkStart w:id="25" w:name="budget-allocation"/>
    <w:p>
      <w:pPr>
        <w:pStyle w:val="Heading2"/>
      </w:pPr>
      <w:r>
        <w:t xml:space="preserve">Budget Allocation</w:t>
      </w:r>
    </w:p>
    <w:p>
      <w:pPr>
        <w:pStyle w:val="FirstParagraph"/>
      </w:pPr>
      <w:r>
        <w:t xml:space="preserve">Total initial investment: $350,000 (Year 1). Breakdown:</w:t>
      </w:r>
    </w:p>
    <w:p>
      <w:pPr>
        <w:pStyle w:val="BodyText"/>
      </w:pPr>
      <w:r>
        <w:t xml:space="preserve">Category</w:t>
      </w:r>
    </w:p>
    <w:p>
      <w:pPr>
        <w:pStyle w:val="BodyText"/>
      </w:pPr>
      <w:r>
        <w:t xml:space="preserve">Allocation</w:t>
      </w:r>
    </w:p>
    <w:p>
      <w:pPr>
        <w:pStyle w:val="BodyText"/>
      </w:pPr>
      <w:r>
        <w:t xml:space="preserve">Description</w:t>
      </w:r>
    </w:p>
    <w:p>
      <w:pPr>
        <w:pStyle w:val="BodyText"/>
      </w:pPr>
      <w:r>
        <w:t xml:space="preserve">Public Awareness Campaigns</w:t>
      </w:r>
    </w:p>
    <w:p>
      <w:pPr>
        <w:pStyle w:val="BodyText"/>
      </w:pPr>
      <w:r>
        <w:t xml:space="preserve">$120,000</w:t>
      </w:r>
    </w:p>
    <w:p>
      <w:pPr>
        <w:pStyle w:val="BodyText"/>
      </w:pPr>
      <w:r>
        <w:t xml:space="preserve">Social media, workshops, influencer partnerships across Kazakhstan Almaty</w:t>
      </w:r>
    </w:p>
    <w:p>
      <w:pPr>
        <w:pStyle w:val="BodyText"/>
      </w:pPr>
      <w:r>
        <w:t xml:space="preserve">Institutional Partnerships</w:t>
      </w:r>
    </w:p>
    <w:p>
      <w:pPr>
        <w:pStyle w:val="BodyText"/>
      </w:pPr>
      <w:r>
        <w:t xml:space="preserve">$95,000</w:t>
      </w:r>
    </w:p>
    <w:p>
      <w:pPr>
        <w:pStyle w:val="BodyText"/>
      </w:pPr>
      <w:r>
        <w:t xml:space="preserve">Workshops, proposal development for hospitals/clinics in Almaty</w:t>
      </w:r>
    </w:p>
    <w:p>
      <w:pPr>
        <w:pStyle w:val="BodyText"/>
      </w:pPr>
      <w:r>
        <w:t xml:space="preserve">Training Program Development</w:t>
      </w:r>
    </w:p>
    <w:p>
      <w:pPr>
        <w:pStyle w:val="BodyText"/>
      </w:pPr>
      <w:r>
        <w:t xml:space="preserve">$110,000</w:t>
      </w:r>
    </w:p>
    <w:p>
      <w:pPr>
        <w:pStyle w:val="BodyText"/>
      </w:pPr>
      <w:r>
        <w:t xml:space="preserve">University collaboration, curriculum materials, faculty training</w:t>
      </w:r>
    </w:p>
    <w:p>
      <w:pPr>
        <w:pStyle w:val="BodyText"/>
      </w:pPr>
      <w:r>
        <w:t xml:space="preserve">Evaluation &amp; Analytics</w:t>
      </w:r>
    </w:p>
    <w:p>
      <w:pPr>
        <w:pStyle w:val="BodyText"/>
      </w:pPr>
      <w:r>
        <w:t xml:space="preserve">$25,000</w:t>
      </w:r>
    </w:p>
    <w:bookmarkEnd w:id="25"/>
    <w:bookmarkStart w:id="26" w:name="implementation-timeline-year-1"/>
    <w:p>
      <w:pPr>
        <w:pStyle w:val="Heading2"/>
      </w:pPr>
      <w:r>
        <w:t xml:space="preserve">Implementation Timeline (Year 1)</w:t>
      </w:r>
    </w:p>
    <w:p>
      <w:pPr>
        <w:pStyle w:val="FirstParagraph"/>
      </w:pPr>
      <w:r>
        <w:rPr>
          <w:bCs/>
          <w:b/>
        </w:rPr>
        <w:t xml:space="preserve">Q1: Foundation</w:t>
      </w:r>
      <w:r>
        <w:br/>
      </w:r>
      <w:r>
        <w:t xml:space="preserve">• Finalize partnership agreements with Kazakh National Medical University</w:t>
      </w:r>
      <w:r>
        <w:br/>
      </w:r>
      <w:r>
        <w:t xml:space="preserve">• Conduct Almaty resident surveys to refine service offerings</w:t>
      </w:r>
    </w:p>
    <w:p>
      <w:pPr>
        <w:pStyle w:val="BodyText"/>
      </w:pPr>
      <w:r>
        <w:rPr>
          <w:bCs/>
          <w:b/>
        </w:rPr>
        <w:t xml:space="preserve">Q2: Launch &amp; Awareness</w:t>
      </w:r>
      <w:r>
        <w:br/>
      </w:r>
      <w:r>
        <w:t xml:space="preserve">• Begin "Thrive Through Function" social media campaign targeting Kazakhstan Almaty</w:t>
      </w:r>
      <w:r>
        <w:br/>
      </w:r>
      <w:r>
        <w:t xml:space="preserve">• Host first public workshop at Central Park, Almaty (featuring certified Occupational Therapists)</w:t>
      </w:r>
    </w:p>
    <w:p>
      <w:pPr>
        <w:pStyle w:val="BodyText"/>
      </w:pPr>
      <w:r>
        <w:rPr>
          <w:bCs/>
          <w:b/>
        </w:rPr>
        <w:t xml:space="preserve">Q3: Institutional Integration</w:t>
      </w:r>
      <w:r>
        <w:br/>
      </w:r>
      <w:r>
        <w:t xml:space="preserve">• Onboard 2 private hospitals in Kazakhstan Almaty for OT referral programs</w:t>
      </w:r>
      <w:r>
        <w:br/>
      </w:r>
      <w:r>
        <w:t xml:space="preserve">• Launch university training program pilot cohort (15 students)</w:t>
      </w:r>
    </w:p>
    <w:p>
      <w:pPr>
        <w:pStyle w:val="BodyText"/>
      </w:pPr>
      <w:r>
        <w:rPr>
          <w:bCs/>
          <w:b/>
        </w:rPr>
        <w:t xml:space="preserve">Q4: Scaling &amp; Evaluation</w:t>
      </w:r>
      <w:r>
        <w:br/>
      </w:r>
      <w:r>
        <w:t xml:space="preserve">• Open 2 new Occupational Therapist service hubs in eastern and western Almaty districts</w:t>
      </w:r>
      <w:r>
        <w:br/>
      </w:r>
      <w:r>
        <w:t xml:space="preserve">• Conduct impact assessment using patient outcome data and partner feedback</w:t>
      </w:r>
    </w:p>
    <w:bookmarkEnd w:id="26"/>
    <w:bookmarkStart w:id="27" w:name="evaluation-metrics"/>
    <w:p>
      <w:pPr>
        <w:pStyle w:val="Heading2"/>
      </w:pPr>
      <w:r>
        <w:t xml:space="preserve">Evaluation Metrics</w:t>
      </w:r>
    </w:p>
    <w:p>
      <w:pPr>
        <w:pStyle w:val="FirstParagraph"/>
      </w:pPr>
      <w:r>
        <w:t xml:space="preserve">We will track success through:</w:t>
      </w:r>
    </w:p>
    <w:p>
      <w:pPr>
        <w:numPr>
          <w:ilvl w:val="0"/>
          <w:numId w:val="1004"/>
        </w:numPr>
        <w:pStyle w:val="Compact"/>
      </w:pPr>
      <w:r>
        <w:rPr>
          <w:bCs/>
          <w:b/>
        </w:rPr>
        <w:t xml:space="preserve">Quantitative:</w:t>
      </w:r>
      <w:r>
        <w:t xml:space="preserve"> </w:t>
      </w:r>
      <w:r>
        <w:t xml:space="preserve">Number of new Occupational Therapist clients (target: 3,000+ by Year 1 end), partnership acquisition rate, training program enrollment</w:t>
      </w:r>
    </w:p>
    <w:p>
      <w:pPr>
        <w:numPr>
          <w:ilvl w:val="0"/>
          <w:numId w:val="1004"/>
        </w:numPr>
        <w:pStyle w:val="Compact"/>
      </w:pPr>
      <w:r>
        <w:rPr>
          <w:bCs/>
          <w:b/>
        </w:rPr>
        <w:t xml:space="preserve">Qualitative:</w:t>
      </w:r>
      <w:r>
        <w:t xml:space="preserve"> </w:t>
      </w:r>
      <w:r>
        <w:t xml:space="preserve">Patient satisfaction surveys (target: ≥4.5/5 on functional improvement), institutional feedback on service integration value</w:t>
      </w:r>
    </w:p>
    <w:p>
      <w:pPr>
        <w:numPr>
          <w:ilvl w:val="0"/>
          <w:numId w:val="1004"/>
        </w:numPr>
        <w:pStyle w:val="Compact"/>
      </w:pPr>
      <w:r>
        <w:rPr>
          <w:bCs/>
          <w:b/>
        </w:rPr>
        <w:t xml:space="preserve">Market Metrics:</w:t>
      </w:r>
      <w:r>
        <w:t xml:space="preserve"> </w:t>
      </w:r>
      <w:r>
        <w:t xml:space="preserve">Social media engagement rates, website traffic from Kazakhstan Almaty (target: 60% of total visitors)</w:t>
      </w:r>
    </w:p>
    <w:bookmarkEnd w:id="27"/>
    <w:bookmarkStart w:id="28" w:name="X4f21cd53557c84912c33778b76aac42bfff2e80"/>
    <w:p>
      <w:pPr>
        <w:pStyle w:val="Heading2"/>
      </w:pPr>
      <w:r>
        <w:t xml:space="preserve">Conclusion: Transforming Healthcare in Kazakhstan Almaty</w:t>
      </w:r>
    </w:p>
    <w:p>
      <w:pPr>
        <w:pStyle w:val="FirstParagraph"/>
      </w:pPr>
      <w:r>
        <w:t xml:space="preserve">This Marketing Plan positions the Occupational Therapist as a cornerstone of modern healthcare delivery in Kazakhstan Almaty. By addressing systemic gaps through education, strategic partnerships, and community engagement, we will transform how rehabilitation services are perceived and accessed. The initiative directly supports Kazakhstan’s national healthcare goals while creating sustainable careers for emerging Occupational Therapists across Almaty. As the first comprehensive marketing strategy for OT in Central Asia, this plan establishes a replicable framework that elevates patient outcomes and professional standards—proving that functional independence is achievable for all residents of Kazakhstan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Kazakhstan Almaty</dc:title>
  <dc:creator/>
  <dc:language>en</dc:language>
  <cp:keywords/>
  <dcterms:created xsi:type="dcterms:W3CDTF">2026-06-03T02:04:26Z</dcterms:created>
  <dcterms:modified xsi:type="dcterms:W3CDTF">2026-06-03T02:04:26Z</dcterms:modified>
</cp:coreProperties>
</file>

<file path=docProps/custom.xml><?xml version="1.0" encoding="utf-8"?>
<Properties xmlns="http://schemas.openxmlformats.org/officeDocument/2006/custom-properties" xmlns:vt="http://schemas.openxmlformats.org/officeDocument/2006/docPropsVTypes"/>
</file>