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5ef06363e1a6b0ceea684eec0c844197582da8b"/>
    <w:p>
      <w:pPr>
        <w:pStyle w:val="Heading1"/>
      </w:pPr>
      <w:r>
        <w:t xml:space="preserve">Comprehensive Marketing Plan for Occupational Therapist Services in Nigeria Abuja</w:t>
      </w:r>
    </w:p>
    <w:bookmarkStart w:id="20" w:name="executive-summary"/>
    <w:p>
      <w:pPr>
        <w:pStyle w:val="Heading2"/>
      </w:pPr>
      <w:r>
        <w:t xml:space="preserve">Executive Summary</w:t>
      </w:r>
    </w:p>
    <w:p>
      <w:pPr>
        <w:pStyle w:val="FirstParagraph"/>
      </w:pPr>
      <w:r>
        <w:t xml:space="preserve">This Marketing Plan outlines a strategic roadmap to establish and grow premium Occupational Therapist (OT) services across Nigeria Abuja. With the Nigerian healthcare landscape evolving rapidly, there is an acute need for specialized rehabilitation services that address physical, cognitive, and psychosocial challenges. This plan targets underserved populations in Abuja including stroke survivors, children with developmental disorders, elderly patients requiring fall prevention strategies, and individuals recovering from workplace injuries. By leveraging Abuja's growing medical tourism sector and strategic partnerships with key healthcare institutions, this initiative positions our Occupational Therapist services as essential for holistic patient recovery within Nigeria's capital city.</w:t>
      </w:r>
    </w:p>
    <w:bookmarkEnd w:id="20"/>
    <w:bookmarkStart w:id="21" w:name="X13e703485c7a0cd75b6988c17942dccde8b6e09"/>
    <w:p>
      <w:pPr>
        <w:pStyle w:val="Heading2"/>
      </w:pPr>
      <w:r>
        <w:t xml:space="preserve">Situation Analysis: Market Opportunity in Nigeria Abuja</w:t>
      </w:r>
    </w:p>
    <w:p>
      <w:pPr>
        <w:pStyle w:val="FirstParagraph"/>
      </w:pPr>
      <w:r>
        <w:t xml:space="preserve">Abuja, as Nigeria's political and administrative hub, houses over 3 million residents with rapidly expanding healthcare infrastructure. Despite this growth, there remains a critical shortage of certified Occupational Therapists—only 15 certified OTs serve the entire Federal Capital Territory (FCT), creating a severe service gap. According to WHO Nigeria data (2023), 47% of stroke patients in Abuja receive inadequate rehabilitation support, while pediatric developmental disorders affect approximately 1 in every 60 children. The Nigerian government's recent Healthcare Financing Reforms now include occupational therapy under the National Health Insurance Scheme (NHIS), creating unprecedented demand. Competitor analysis reveals only three clinics offering OT services in Abuja, none with comprehensive community-based outreach—a strategic opportunity for our service.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Medical facilities (Abuja National Hospital, US Embassy Health Clinic), corporate wellness programs (Dangote Group, NNPC), and specialized pediatric centers</w:t>
      </w:r>
    </w:p>
    <w:p>
      <w:pPr>
        <w:numPr>
          <w:ilvl w:val="0"/>
          <w:numId w:val="1001"/>
        </w:numPr>
        <w:pStyle w:val="Compact"/>
      </w:pPr>
      <w:r>
        <w:rPr>
          <w:bCs/>
          <w:b/>
        </w:rPr>
        <w:t xml:space="preserve">Secondary:</w:t>
      </w:r>
      <w:r>
        <w:t xml:space="preserve"> </w:t>
      </w:r>
      <w:r>
        <w:t xml:space="preserve">Caregivers of stroke/trauma patients (58% of target market in Abuja), parents of children with autism (210,000+ affected children in FCT), elderly care facilities (12 major institutions)</w:t>
      </w:r>
    </w:p>
    <w:p>
      <w:pPr>
        <w:numPr>
          <w:ilvl w:val="0"/>
          <w:numId w:val="1001"/>
        </w:numPr>
        <w:pStyle w:val="Compact"/>
      </w:pPr>
      <w:r>
        <w:rPr>
          <w:bCs/>
          <w:b/>
        </w:rPr>
        <w:t xml:space="preserve">Tertiary:</w:t>
      </w:r>
      <w:r>
        <w:t xml:space="preserve"> </w:t>
      </w:r>
      <w:r>
        <w:t xml:space="preserve">Government agencies (Federal Ministry of Health, Abuja State Rehabilitation Authority) for policy collaboration</w:t>
      </w:r>
    </w:p>
    <w:bookmarkEnd w:id="22"/>
    <w:bookmarkStart w:id="23" w:name="marketing-objectives-year-1"/>
    <w:p>
      <w:pPr>
        <w:pStyle w:val="Heading2"/>
      </w:pPr>
      <w:r>
        <w:t xml:space="preserve">Marketing Objectives (Year 1)</w:t>
      </w:r>
    </w:p>
    <w:p>
      <w:pPr>
        <w:numPr>
          <w:ilvl w:val="0"/>
          <w:numId w:val="1002"/>
        </w:numPr>
        <w:pStyle w:val="Compact"/>
      </w:pPr>
      <w:r>
        <w:t xml:space="preserve">Attain 35% market penetration among target medical facilities in Abuja within 18 months</w:t>
      </w:r>
    </w:p>
    <w:p>
      <w:pPr>
        <w:numPr>
          <w:ilvl w:val="0"/>
          <w:numId w:val="1002"/>
        </w:numPr>
        <w:pStyle w:val="Compact"/>
      </w:pPr>
      <w:r>
        <w:t xml:space="preserve">Secure partnerships with 5 major healthcare institutions for OT referral pathways</w:t>
      </w:r>
    </w:p>
    <w:p>
      <w:pPr>
        <w:numPr>
          <w:ilvl w:val="0"/>
          <w:numId w:val="1002"/>
        </w:numPr>
        <w:pStyle w:val="Compact"/>
      </w:pPr>
      <w:r>
        <w:t xml:space="preserve">Generate ₦4.2 million monthly revenue through private pay and NHIS reimbursements</w:t>
      </w:r>
    </w:p>
    <w:p>
      <w:pPr>
        <w:numPr>
          <w:ilvl w:val="0"/>
          <w:numId w:val="1002"/>
        </w:numPr>
        <w:pStyle w:val="Compact"/>
      </w:pPr>
      <w:r>
        <w:t xml:space="preserve">Build brand recognition to 70% awareness among target professionals in Nigeria Abuja within 12 months</w:t>
      </w:r>
    </w:p>
    <w:bookmarkEnd w:id="23"/>
    <w:bookmarkStart w:id="28" w:name="strategic-marketing-mix-4ps"/>
    <w:p>
      <w:pPr>
        <w:pStyle w:val="Heading2"/>
      </w:pPr>
      <w:r>
        <w:t xml:space="preserve">Strategic Marketing Mix (4Ps)</w:t>
      </w:r>
    </w:p>
    <w:bookmarkStart w:id="24" w:name="product-specialized-ot-services-in-abuja"/>
    <w:p>
      <w:pPr>
        <w:pStyle w:val="Heading3"/>
      </w:pPr>
      <w:r>
        <w:t xml:space="preserve">Product: Specialized OT Services in Abuja</w:t>
      </w:r>
    </w:p>
    <w:p>
      <w:pPr>
        <w:pStyle w:val="FirstParagraph"/>
      </w:pPr>
      <w:r>
        <w:t xml:space="preserve">We offer three core service packages tailored to Nigeria Abuja's needs:</w:t>
      </w:r>
    </w:p>
    <w:p>
      <w:pPr>
        <w:numPr>
          <w:ilvl w:val="0"/>
          <w:numId w:val="1003"/>
        </w:numPr>
        <w:pStyle w:val="Compact"/>
      </w:pPr>
      <w:r>
        <w:rPr>
          <w:bCs/>
          <w:b/>
        </w:rPr>
        <w:t xml:space="preserve">Community-Based Rehabilitation (CBR):</w:t>
      </w:r>
      <w:r>
        <w:t xml:space="preserve"> </w:t>
      </w:r>
      <w:r>
        <w:t xml:space="preserve">Mobile OT services for rural-urban migrants in Abuja outskirts (e.g., Garki, Kwali)</w:t>
      </w:r>
    </w:p>
    <w:p>
      <w:pPr>
        <w:numPr>
          <w:ilvl w:val="0"/>
          <w:numId w:val="1003"/>
        </w:numPr>
        <w:pStyle w:val="Compact"/>
      </w:pPr>
      <w:r>
        <w:rPr>
          <w:bCs/>
          <w:b/>
        </w:rPr>
        <w:t xml:space="preserve">Pediatric Developmental Programs:</w:t>
      </w:r>
      <w:r>
        <w:t xml:space="preserve"> </w:t>
      </w:r>
      <w:r>
        <w:t xml:space="preserve">Autism spectrum support using locally adapted Nigerian play-based therapy</w:t>
      </w:r>
    </w:p>
    <w:p>
      <w:pPr>
        <w:numPr>
          <w:ilvl w:val="0"/>
          <w:numId w:val="1003"/>
        </w:numPr>
        <w:pStyle w:val="Compact"/>
      </w:pPr>
      <w:r>
        <w:rPr>
          <w:bCs/>
          <w:b/>
        </w:rPr>
        <w:t xml:space="preserve">Workplace Ergonomics Consulting:</w:t>
      </w:r>
      <w:r>
        <w:t xml:space="preserve"> </w:t>
      </w:r>
      <w:r>
        <w:t xml:space="preserve">For corporate clients to reduce occupational injuries in Abuja's expanding business sector</w:t>
      </w:r>
    </w:p>
    <w:bookmarkEnd w:id="24"/>
    <w:bookmarkStart w:id="25" w:name="pricing-strategy"/>
    <w:p>
      <w:pPr>
        <w:pStyle w:val="Heading3"/>
      </w:pPr>
      <w:r>
        <w:t xml:space="preserve">Pricing Strategy</w:t>
      </w:r>
    </w:p>
    <w:p>
      <w:pPr>
        <w:pStyle w:val="FirstParagraph"/>
      </w:pPr>
      <w:r>
        <w:t xml:space="preserve">A tiered pricing model ensures accessibility while maintaining quality:</w:t>
      </w:r>
    </w:p>
    <w:p>
      <w:pPr>
        <w:pStyle w:val="BodyText"/>
      </w:pPr>
      <w:r>
        <w:t xml:space="preserve">Service Package</w:t>
      </w:r>
    </w:p>
    <w:p>
      <w:pPr>
        <w:pStyle w:val="BodyText"/>
      </w:pPr>
      <w:r>
        <w:t xml:space="preserve">NHIS Rate (₦)</w:t>
      </w:r>
    </w:p>
    <w:p>
      <w:pPr>
        <w:pStyle w:val="BodyText"/>
      </w:pPr>
      <w:r>
        <w:t xml:space="preserve">Private Pay (₦)</w:t>
      </w:r>
    </w:p>
    <w:p>
      <w:pPr>
        <w:pStyle w:val="BodyText"/>
      </w:pPr>
      <w:r>
        <w:t xml:space="preserve">Clinic Session (45 mins)</w:t>
      </w:r>
    </w:p>
    <w:p>
      <w:pPr>
        <w:pStyle w:val="BodyText"/>
      </w:pPr>
      <w:r>
        <w:t xml:space="preserve">2,500</w:t>
      </w:r>
    </w:p>
    <w:p>
      <w:pPr>
        <w:pStyle w:val="BodyText"/>
      </w:pPr>
      <w:r>
        <w:t xml:space="preserve">4,800</w:t>
      </w:r>
    </w:p>
    <w:p>
      <w:pPr>
        <w:pStyle w:val="BodyText"/>
      </w:pPr>
      <w:r>
        <w:t xml:space="preserve">Home Visit Package (3 sessions)</w:t>
      </w:r>
    </w:p>
    <w:p>
      <w:pPr>
        <w:pStyle w:val="BodyText"/>
      </w:pPr>
      <w:r>
        <w:t xml:space="preserve">6,800</w:t>
      </w:r>
    </w:p>
    <w:p>
      <w:pPr>
        <w:pStyle w:val="BodyText"/>
      </w:pPr>
      <w:r>
        <w:t xml:space="preserve">12,500</w:t>
      </w:r>
    </w:p>
    <w:p>
      <w:pPr>
        <w:pStyle w:val="BodyText"/>
      </w:pPr>
      <w:r>
        <w:t xml:space="preserve">CORPORATE WORKSHOP (1 day)</w:t>
      </w:r>
    </w:p>
    <w:p>
      <w:pPr>
        <w:pStyle w:val="BodyText"/>
      </w:pPr>
      <w:r>
        <w:t xml:space="preserve">₦45,000</w:t>
      </w:r>
    </w:p>
    <w:bookmarkEnd w:id="25"/>
    <w:bookmarkStart w:id="26" w:name="X6a0b248e82087d1539ffee635b133a5674196b3"/>
    <w:p>
      <w:pPr>
        <w:pStyle w:val="Heading3"/>
      </w:pPr>
      <w:r>
        <w:t xml:space="preserve">Promotion: Abuja-Centric Outreach Strategy</w:t>
      </w:r>
    </w:p>
    <w:p>
      <w:pPr>
        <w:numPr>
          <w:ilvl w:val="0"/>
          <w:numId w:val="1004"/>
        </w:numPr>
        <w:pStyle w:val="Compact"/>
      </w:pPr>
      <w:r>
        <w:rPr>
          <w:bCs/>
          <w:b/>
        </w:rPr>
        <w:t xml:space="preserve">Professional Partnerships:</w:t>
      </w:r>
      <w:r>
        <w:t xml:space="preserve"> </w:t>
      </w:r>
      <w:r>
        <w:t xml:space="preserve">Co-host monthly "Rehabilitation Roundtables" with Abuja National Hospital's physiotherapy department</w:t>
      </w:r>
    </w:p>
    <w:p>
      <w:pPr>
        <w:numPr>
          <w:ilvl w:val="0"/>
          <w:numId w:val="1004"/>
        </w:numPr>
        <w:pStyle w:val="Compact"/>
      </w:pPr>
      <w:r>
        <w:rPr>
          <w:bCs/>
          <w:b/>
        </w:rPr>
        <w:t xml:space="preserve">Digital Campaigns:</w:t>
      </w:r>
      <w:r>
        <w:t xml:space="preserve"> </w:t>
      </w:r>
      <w:r>
        <w:t xml:space="preserve">Targeted Facebook/Instagram ads highlighting real success stories (e.g., "Amina's journey from paralysis to independence in Abuja") using Nigerian English dialect</w:t>
      </w:r>
    </w:p>
    <w:p>
      <w:pPr>
        <w:numPr>
          <w:ilvl w:val="0"/>
          <w:numId w:val="1004"/>
        </w:numPr>
        <w:pStyle w:val="Compact"/>
      </w:pPr>
      <w:r>
        <w:rPr>
          <w:bCs/>
          <w:b/>
        </w:rPr>
        <w:t xml:space="preserve">Community Engagement:</w:t>
      </w:r>
      <w:r>
        <w:t xml:space="preserve"> </w:t>
      </w:r>
      <w:r>
        <w:t xml:space="preserve">Free OT screening days at Gwarinpa Community Center and Abuja Mall every third Saturday</w:t>
      </w:r>
    </w:p>
    <w:p>
      <w:pPr>
        <w:numPr>
          <w:ilvl w:val="0"/>
          <w:numId w:val="1004"/>
        </w:numPr>
        <w:pStyle w:val="Compact"/>
      </w:pPr>
      <w:r>
        <w:rPr>
          <w:bCs/>
          <w:b/>
        </w:rPr>
        <w:t xml:space="preserve">Influencer Collaborations:</w:t>
      </w:r>
      <w:r>
        <w:t xml:space="preserve"> </w:t>
      </w:r>
      <w:r>
        <w:t xml:space="preserve">Partner with prominent Abuja-based health influencers like @AbujaWellness for educational content</w:t>
      </w:r>
    </w:p>
    <w:bookmarkEnd w:id="26"/>
    <w:bookmarkStart w:id="27" w:name="place-service-delivery-model"/>
    <w:p>
      <w:pPr>
        <w:pStyle w:val="Heading3"/>
      </w:pPr>
      <w:r>
        <w:t xml:space="preserve">Place: Service Delivery Model</w:t>
      </w:r>
    </w:p>
    <w:p>
      <w:pPr>
        <w:pStyle w:val="FirstParagraph"/>
      </w:pPr>
      <w:r>
        <w:t xml:space="preserve">We deploy a hybrid service approach optimized for Nigeria Abuja's infrastructure challenges:</w:t>
      </w:r>
    </w:p>
    <w:p>
      <w:pPr>
        <w:numPr>
          <w:ilvl w:val="0"/>
          <w:numId w:val="1005"/>
        </w:numPr>
        <w:pStyle w:val="Compact"/>
      </w:pPr>
      <w:r>
        <w:rPr>
          <w:bCs/>
          <w:b/>
        </w:rPr>
        <w:t xml:space="preserve">Central Clinic:</w:t>
      </w:r>
      <w:r>
        <w:t xml:space="preserve"> </w:t>
      </w:r>
      <w:r>
        <w:t xml:space="preserve">Modern facility in Wuse 2 (strategic location near major hospitals)</w:t>
      </w:r>
    </w:p>
    <w:p>
      <w:pPr>
        <w:numPr>
          <w:ilvl w:val="0"/>
          <w:numId w:val="1005"/>
        </w:numPr>
        <w:pStyle w:val="Compact"/>
      </w:pPr>
      <w:r>
        <w:rPr>
          <w:bCs/>
          <w:b/>
        </w:rPr>
        <w:t xml:space="preserve">Mobile Units:</w:t>
      </w:r>
      <w:r>
        <w:t xml:space="preserve"> </w:t>
      </w:r>
      <w:r>
        <w:t xml:space="preserve">3 specially equipped vehicles serving underserved areas (Gwagwalada, Kuje)</w:t>
      </w:r>
    </w:p>
    <w:p>
      <w:pPr>
        <w:numPr>
          <w:ilvl w:val="0"/>
          <w:numId w:val="1005"/>
        </w:numPr>
        <w:pStyle w:val="Compact"/>
      </w:pPr>
      <w:r>
        <w:rPr>
          <w:bCs/>
          <w:b/>
        </w:rPr>
        <w:t xml:space="preserve">Digital Platform:</w:t>
      </w:r>
      <w:r>
        <w:t xml:space="preserve"> </w:t>
      </w:r>
      <w:r>
        <w:t xml:space="preserve">"AbujaRehab" app for appointment scheduling and tele-therapy sessions</w:t>
      </w:r>
    </w:p>
    <w:bookmarkEnd w:id="27"/>
    <w:bookmarkEnd w:id="28"/>
    <w:bookmarkStart w:id="29" w:name="budget-allocation-nigeria-abuja-focus"/>
    <w:p>
      <w:pPr>
        <w:pStyle w:val="Heading2"/>
      </w:pPr>
      <w:r>
        <w:t xml:space="preserve">Budget Allocation: Nigeria Abuja Focus</w:t>
      </w:r>
    </w:p>
    <w:p>
      <w:pPr>
        <w:pStyle w:val="FirstParagraph"/>
      </w:pPr>
      <w:r>
        <w:t xml:space="preserve">Category</w:t>
      </w:r>
    </w:p>
    <w:p>
      <w:pPr>
        <w:pStyle w:val="BodyText"/>
      </w:pPr>
      <w:r>
        <w:t xml:space="preserve">Allocation (%)</w:t>
      </w:r>
    </w:p>
    <w:p>
      <w:pPr>
        <w:pStyle w:val="BodyText"/>
      </w:pPr>
      <w:r>
        <w:t xml:space="preserve">Purpose in Abuja Context</w:t>
      </w:r>
    </w:p>
    <w:p>
      <w:pPr>
        <w:pStyle w:val="BodyText"/>
      </w:pPr>
      <w:r>
        <w:t xml:space="preserve">Mobile Unit Deployment</w:t>
      </w:r>
    </w:p>
    <w:p>
      <w:pPr>
        <w:pStyle w:val="BodyText"/>
      </w:pPr>
      <w:r>
        <w:t xml:space="preserve">35%</w:t>
      </w:r>
    </w:p>
    <w:p>
      <w:pPr>
        <w:pStyle w:val="BodyText"/>
      </w:pPr>
      <w:r>
        <w:t xml:space="preserve">Serve 20+ communities with limited healthcare access in FCT</w:t>
      </w:r>
    </w:p>
    <w:p>
      <w:pPr>
        <w:pStyle w:val="BodyText"/>
      </w:pPr>
      <w:r>
        <w:t xml:space="preserve">Digital Marketing (Social/Google)</w:t>
      </w:r>
    </w:p>
    <w:p>
      <w:pPr>
        <w:pStyle w:val="BodyText"/>
      </w:pPr>
      <w:r>
        <w:t xml:space="preserve">25%</w:t>
      </w:r>
    </w:p>
    <w:p>
      <w:pPr>
        <w:pStyle w:val="BodyText"/>
      </w:pPr>
      <w:r>
        <w:t xml:space="preserve">Nigeria Abuja-specific targeting including LGA boundaries</w:t>
      </w:r>
    </w:p>
    <w:p>
      <w:pPr>
        <w:pStyle w:val="BodyText"/>
      </w:pPr>
      <w:r>
        <w:t xml:space="preserve">Community Outreach Programs</w:t>
      </w:r>
    </w:p>
    <w:p>
      <w:pPr>
        <w:pStyle w:val="BodyText"/>
      </w:pPr>
      <w:r>
        <w:t xml:space="preserve">18%</w:t>
      </w:r>
    </w:p>
    <w:p>
      <w:pPr>
        <w:pStyle w:val="BodyText"/>
      </w:pPr>
      <w:r>
        <w:t xml:space="preserve">Professional Partnerships Development</w:t>
      </w:r>
    </w:p>
    <w:p>
      <w:pPr>
        <w:pStyle w:val="BodyText"/>
      </w:pPr>
      <w:r>
        <w:t xml:space="preserve">15%</w:t>
      </w:r>
    </w:p>
    <w:p>
      <w:pPr>
        <w:pStyle w:val="BodyText"/>
      </w:pPr>
      <w:r>
        <w:t xml:space="preserve">Contingency (Unforeseen Abuja Logistics)</w:t>
      </w:r>
    </w:p>
    <w:p>
      <w:pPr>
        <w:pStyle w:val="BodyText"/>
      </w:pPr>
      <w:r>
        <w:t xml:space="preserve">7%</w:t>
      </w:r>
    </w:p>
    <w:bookmarkEnd w:id="29"/>
    <w:bookmarkStart w:id="30" w:name="X0e5d0cc95d4ae1c7991cb25fed098e161d964c2"/>
    <w:p>
      <w:pPr>
        <w:pStyle w:val="Heading2"/>
      </w:pPr>
      <w:r>
        <w:t xml:space="preserve">Implementation Timeline: Phase 1 (0-6 Months)</w:t>
      </w:r>
    </w:p>
    <w:p>
      <w:pPr>
        <w:numPr>
          <w:ilvl w:val="0"/>
          <w:numId w:val="1006"/>
        </w:numPr>
        <w:pStyle w:val="Compact"/>
      </w:pPr>
      <w:r>
        <w:rPr>
          <w:bCs/>
          <w:b/>
        </w:rPr>
        <w:t xml:space="preserve">Month 1:</w:t>
      </w:r>
      <w:r>
        <w:t xml:space="preserve"> </w:t>
      </w:r>
      <w:r>
        <w:t xml:space="preserve">Secure partnership with Abuja National Hospital; launch "AbujaRehab" app beta</w:t>
      </w:r>
    </w:p>
    <w:p>
      <w:pPr>
        <w:numPr>
          <w:ilvl w:val="0"/>
          <w:numId w:val="1006"/>
        </w:numPr>
        <w:pStyle w:val="Compact"/>
      </w:pPr>
      <w:r>
        <w:rPr>
          <w:bCs/>
          <w:b/>
        </w:rPr>
        <w:t xml:space="preserve">Month 3:</w:t>
      </w:r>
      <w:r>
        <w:t xml:space="preserve"> </w:t>
      </w:r>
      <w:r>
        <w:t xml:space="preserve">Deploy first mobile unit to Garki Community Health Center</w:t>
      </w:r>
    </w:p>
    <w:p>
      <w:pPr>
        <w:numPr>
          <w:ilvl w:val="0"/>
          <w:numId w:val="1006"/>
        </w:numPr>
        <w:pStyle w:val="Compact"/>
      </w:pPr>
      <w:r>
        <w:rPr>
          <w:bCs/>
          <w:b/>
        </w:rPr>
        <w:t xml:space="preserve">Month 5:</w:t>
      </w:r>
      <w:r>
        <w:t xml:space="preserve"> </w:t>
      </w:r>
      <w:r>
        <w:t xml:space="preserve">Host inaugural "Abuja Stroke Recovery Summit" at City Hall</w:t>
      </w:r>
    </w:p>
    <w:p>
      <w:pPr>
        <w:numPr>
          <w:ilvl w:val="0"/>
          <w:numId w:val="1006"/>
        </w:numPr>
        <w:pStyle w:val="Compact"/>
      </w:pPr>
      <w:r>
        <w:rPr>
          <w:bCs/>
          <w:b/>
        </w:rPr>
        <w:t xml:space="preserve">Month 6:</w:t>
      </w:r>
      <w:r>
        <w:t xml:space="preserve"> </w:t>
      </w:r>
      <w:r>
        <w:t xml:space="preserve">Achieve NHIS accreditation; onboard first 3 corporate clients (e.g., Dangote Cement Abuja)</w:t>
      </w:r>
    </w:p>
    <w:bookmarkEnd w:id="30"/>
    <w:bookmarkStart w:id="31" w:name="X507fda6a346f942db4b30388a788df2530f499b"/>
    <w:p>
      <w:pPr>
        <w:pStyle w:val="Heading2"/>
      </w:pPr>
      <w:r>
        <w:t xml:space="preserve">Evaluation Framework for Nigeria Abuja Success</w:t>
      </w:r>
    </w:p>
    <w:p>
      <w:pPr>
        <w:pStyle w:val="FirstParagraph"/>
      </w:pPr>
      <w:r>
        <w:t xml:space="preserve">We measure success through three key metrics specific to our target market in Nigeria Abuja:</w:t>
      </w:r>
    </w:p>
    <w:p>
      <w:pPr>
        <w:numPr>
          <w:ilvl w:val="0"/>
          <w:numId w:val="1007"/>
        </w:numPr>
        <w:pStyle w:val="Compact"/>
      </w:pPr>
      <w:r>
        <w:rPr>
          <w:bCs/>
          <w:b/>
        </w:rPr>
        <w:t xml:space="preserve">Service Reach:</w:t>
      </w:r>
      <w:r>
        <w:t xml:space="preserve"> </w:t>
      </w:r>
      <w:r>
        <w:t xml:space="preserve">Number of patients served across FCT LGA boundaries (Target: 500+ monthly by Month 6)</w:t>
      </w:r>
    </w:p>
    <w:p>
      <w:pPr>
        <w:numPr>
          <w:ilvl w:val="0"/>
          <w:numId w:val="1007"/>
        </w:numPr>
        <w:pStyle w:val="Compact"/>
      </w:pPr>
      <w:r>
        <w:rPr>
          <w:bCs/>
          <w:b/>
        </w:rPr>
        <w:t xml:space="preserve">Institutional Integration:</w:t>
      </w:r>
      <w:r>
        <w:t xml:space="preserve"> </w:t>
      </w:r>
      <w:r>
        <w:t xml:space="preserve">Number of healthcare facilities with active OT referral agreements (Target: 5 by Month 12)</w:t>
      </w:r>
    </w:p>
    <w:p>
      <w:pPr>
        <w:numPr>
          <w:ilvl w:val="0"/>
          <w:numId w:val="1007"/>
        </w:numPr>
        <w:pStyle w:val="Compact"/>
      </w:pPr>
      <w:r>
        <w:rPr>
          <w:bCs/>
          <w:b/>
        </w:rPr>
        <w:t xml:space="preserve">Community Impact:</w:t>
      </w:r>
      <w:r>
        <w:t xml:space="preserve"> </w:t>
      </w:r>
      <w:r>
        <w:t xml:space="preserve">Reduction in preventable falls among elderly clients in Abuja (Measured via quarterly surveys)</w:t>
      </w:r>
    </w:p>
    <w:bookmarkEnd w:id="31"/>
    <w:bookmarkStart w:id="32" w:name="Xfcdd982a3c004c69ffed08c1215544946d4c5c3"/>
    <w:p>
      <w:pPr>
        <w:pStyle w:val="Heading2"/>
      </w:pPr>
      <w:r>
        <w:t xml:space="preserve">Conclusion: Transforming Rehabilitation in Nigeria Abuja</w:t>
      </w:r>
    </w:p>
    <w:p>
      <w:pPr>
        <w:pStyle w:val="FirstParagraph"/>
      </w:pPr>
      <w:r>
        <w:t xml:space="preserve">This Marketing Plan positions Occupational Therapist services as indispensable within Nigeria's healthcare ecosystem. By focusing exclusively on the unique challenges of Abuja—from its sprawling urban geography to the cultural context of rehabilitation—this initiative bridges a critical service gap while building sustainable models for scalable growth across Nigeria. Our commitment to community-centric delivery ensures that every Nigerian patient in Abuja receives care that respects local realities while delivering world-class therapeutic outcomes. As healthcare access evolves, this Marketing Plan establishes not just an OT business, but a catalyst for transforming rehabilitation standards across Nigeria's capital city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Nigeria Abuja</dc:title>
  <dc:creator/>
  <dc:language>en</dc:language>
  <cp:keywords/>
  <dcterms:created xsi:type="dcterms:W3CDTF">2026-07-23T17:09:47Z</dcterms:created>
  <dcterms:modified xsi:type="dcterms:W3CDTF">2026-07-23T17:09:47Z</dcterms:modified>
</cp:coreProperties>
</file>

<file path=docProps/custom.xml><?xml version="1.0" encoding="utf-8"?>
<Properties xmlns="http://schemas.openxmlformats.org/officeDocument/2006/custom-properties" xmlns:vt="http://schemas.openxmlformats.org/officeDocument/2006/docPropsVTypes"/>
</file>