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Qatar</w:t>
      </w:r>
      <w:r>
        <w:t xml:space="preserve"> </w:t>
      </w:r>
      <w:r>
        <w:t xml:space="preserve">Doha</w:t>
      </w:r>
    </w:p>
    <w:bookmarkStart w:id="28" w:name="X47007b27f24313062da2c7b7812566902807255"/>
    <w:p>
      <w:pPr>
        <w:pStyle w:val="Heading1"/>
      </w:pPr>
      <w:r>
        <w:t xml:space="preserve">Comprehensive Marketing Plan for Occupational Therapist Services in Qatar Doha</w:t>
      </w:r>
    </w:p>
    <w:bookmarkStart w:id="20" w:name="executive-summary"/>
    <w:p>
      <w:pPr>
        <w:pStyle w:val="Heading2"/>
      </w:pPr>
      <w:r>
        <w:t xml:space="preserve">Executive Summary</w:t>
      </w:r>
    </w:p>
    <w:p>
      <w:pPr>
        <w:pStyle w:val="FirstParagraph"/>
      </w:pPr>
      <w:r>
        <w:t xml:space="preserve">This Marketing Plan outlines a strategic approach to establish and grow premium Occupational Therapist services within the rapidly evolving healthcare landscape of Qatar Doha. As Qatar continues its ambitious National Vision 2030 initiatives, there is a critical need for specialized rehabilitation services that align with the unique cultural, demographic, and healthcare demands of Doha's diverse population. This plan positions Occupational Therapist professionals as essential partners in enhancing community wellbeing and supporting Qatar's commitment to world-class healthcare standards. The strategy focuses on targeted outreach, cultural sensitivity training, and partnerships with key stakeholders across Qatar Doha.</w:t>
      </w:r>
    </w:p>
    <w:bookmarkEnd w:id="20"/>
    <w:bookmarkStart w:id="21" w:name="market-analysis-qatar-doha-context"/>
    <w:p>
      <w:pPr>
        <w:pStyle w:val="Heading2"/>
      </w:pPr>
      <w:r>
        <w:t xml:space="preserve">Market Analysis: Qatar Doha Context</w:t>
      </w:r>
    </w:p>
    <w:p>
      <w:pPr>
        <w:pStyle w:val="FirstParagraph"/>
      </w:pPr>
      <w:r>
        <w:t xml:space="preserve">The demand for Occupational Therapist services in Qatar Doha is accelerating due to several converging factors. With a population exceeding 2.5 million (including a large expatriate community), rising prevalence of chronic conditions like diabetes and cardiovascular diseases, an aging population, and increased awareness of rehabilitation needs post-injury or surgery, the market gap for skilled Occupational Therapist practitioners has never been clearer. The Qatar National Vision 2030 explicitly prioritizes healthcare excellence, mandating the expansion of specialized services including rehabilitation. Doha's status as a global hub for conferences and events further amplifies demand for high-quality, culturally competent therapy services.</w:t>
      </w:r>
    </w:p>
    <w:p>
      <w:pPr>
        <w:pStyle w:val="BodyText"/>
      </w:pPr>
      <w:r>
        <w:t xml:space="preserve">Current challenges include limited public awareness about the full scope of Occupational Therapist roles beyond traditional "hand therapy," and a shortage of certified professionals locally trained in Qatar's specific context. Competitors often focus on physical rehabilitation alone, neglecting the holistic, life-skills oriented approach that defines an Occupational Therapist. This presents a significant opportunity to educate the Doha community and position our services as indispensable for functional independence.</w:t>
      </w:r>
    </w:p>
    <w:bookmarkEnd w:id="21"/>
    <w:bookmarkStart w:id="22" w:name="target-audience"/>
    <w:p>
      <w:pPr>
        <w:pStyle w:val="Heading2"/>
      </w:pPr>
      <w:r>
        <w:t xml:space="preserve">Target Audience</w:t>
      </w:r>
    </w:p>
    <w:p>
      <w:pPr>
        <w:pStyle w:val="FirstParagraph"/>
      </w:pPr>
      <w:r>
        <w:t xml:space="preserve">Our primary target segments include:</w:t>
      </w:r>
    </w:p>
    <w:p>
      <w:pPr>
        <w:numPr>
          <w:ilvl w:val="0"/>
          <w:numId w:val="1001"/>
        </w:numPr>
        <w:pStyle w:val="Compact"/>
      </w:pPr>
      <w:r>
        <w:rPr>
          <w:bCs/>
          <w:b/>
        </w:rPr>
        <w:t xml:space="preserve">Healthcare Institutions:</w:t>
      </w:r>
      <w:r>
        <w:t xml:space="preserve"> </w:t>
      </w:r>
      <w:r>
        <w:t xml:space="preserve">Hospitals (e.g., Hamad Medical Corporation, Sidra Medicine), rehabilitation centers, and private clinics seeking to integrate comprehensive occupational therapy services into their care models.</w:t>
      </w:r>
    </w:p>
    <w:p>
      <w:pPr>
        <w:numPr>
          <w:ilvl w:val="0"/>
          <w:numId w:val="1001"/>
        </w:numPr>
        <w:pStyle w:val="Compact"/>
      </w:pPr>
      <w:r>
        <w:rPr>
          <w:bCs/>
          <w:b/>
        </w:rPr>
        <w:t xml:space="preserve">Patient Communities:</w:t>
      </w:r>
      <w:r>
        <w:t xml:space="preserve"> </w:t>
      </w:r>
      <w:r>
        <w:t xml:space="preserve">Individuals recovering from stroke, spinal cord injuries, orthopedic surgeries; children with developmental delays; elderly populations requiring home modifications for safety and independence; and individuals managing chronic conditions in Qatar Doha.</w:t>
      </w:r>
    </w:p>
    <w:p>
      <w:pPr>
        <w:numPr>
          <w:ilvl w:val="0"/>
          <w:numId w:val="1001"/>
        </w:numPr>
        <w:pStyle w:val="Compact"/>
      </w:pPr>
      <w:r>
        <w:rPr>
          <w:bCs/>
          <w:b/>
        </w:rPr>
        <w:t xml:space="preserve">Corporate &amp; Institutional Partners:</w:t>
      </w:r>
      <w:r>
        <w:t xml:space="preserve"> </w:t>
      </w:r>
      <w:r>
        <w:t xml:space="preserve">Major employers (e.g., Qatar Petroleum, Qatar Airways), educational institutions, and government entities looking to implement workplace wellness programs or support employees with disabilities through occupational therapy interventions.</w:t>
      </w:r>
    </w:p>
    <w:bookmarkEnd w:id="22"/>
    <w:bookmarkStart w:id="23" w:name="Xd953c7dc4b4fb5c054dcfbb2d1943219b115214"/>
    <w:p>
      <w:pPr>
        <w:pStyle w:val="Heading2"/>
      </w:pPr>
      <w:r>
        <w:t xml:space="preserve">Unique Value Proposition for Occupational Therapist Services</w:t>
      </w:r>
    </w:p>
    <w:p>
      <w:pPr>
        <w:pStyle w:val="FirstParagraph"/>
      </w:pPr>
      <w:r>
        <w:t xml:space="preserve">We offer more than just therapy; we deliver culturally integrated solutions. Our Occupational Therapist professionals are certified, locally trained in Qatar Doha's healthcare framework, and deeply understand the cultural nuances affecting treatment (e.g., family dynamics, religious considerations, gender-specific care protocols). Our services focus on enabling clients to participate fully in daily life – from adapting homes for elderly citizens using Islamic practices to developing vocational skills for young adults returning to work post-injury. This holistic approach directly supports Qatar Doha's national goals of fostering community resilience and self-sufficiency.</w:t>
      </w:r>
    </w:p>
    <w:bookmarkEnd w:id="23"/>
    <w:bookmarkStart w:id="24" w:name="marketing-positioning-strategy"/>
    <w:p>
      <w:pPr>
        <w:pStyle w:val="Heading2"/>
      </w:pPr>
      <w:r>
        <w:t xml:space="preserve">Marketing &amp; Positioning Strategy</w:t>
      </w:r>
    </w:p>
    <w:p>
      <w:pPr>
        <w:pStyle w:val="FirstParagraph"/>
      </w:pPr>
      <w:r>
        <w:rPr>
          <w:bCs/>
          <w:b/>
        </w:rPr>
        <w:t xml:space="preserve">Cultural Integration as Core Messaging:</w:t>
      </w:r>
      <w:r>
        <w:t xml:space="preserve"> </w:t>
      </w:r>
      <w:r>
        <w:t xml:space="preserve">All marketing materials will emphasize "Occupational Therapist services designed for Doha's unique environment." We highlight how our practitioners navigate local customs, ensuring dignity and respect during assessments and interventions. For instance, marketing campaigns will showcase female Occupational Therapist professionals working with women patients in accordance with local norms.</w:t>
      </w:r>
    </w:p>
    <w:p>
      <w:pPr>
        <w:pStyle w:val="BodyText"/>
      </w:pPr>
      <w:r>
        <w:rPr>
          <w:bCs/>
          <w:b/>
        </w:rPr>
        <w:t xml:space="preserve">Digital &amp; Community Engagement:</w:t>
      </w:r>
    </w:p>
    <w:p>
      <w:pPr>
        <w:numPr>
          <w:ilvl w:val="0"/>
          <w:numId w:val="1002"/>
        </w:numPr>
        <w:pStyle w:val="Compact"/>
      </w:pPr>
      <w:r>
        <w:rPr>
          <w:iCs/>
          <w:i/>
        </w:rPr>
        <w:t xml:space="preserve">Targeted Social Media Campaigns (Instagram, LinkedIn):</w:t>
      </w:r>
      <w:r>
        <w:t xml:space="preserve"> </w:t>
      </w:r>
      <w:r>
        <w:t xml:space="preserve">Share short videos demonstrating functional activities adapted for Qatari lifestyles (e.g., home safety modifications in traditional homes, adaptive techniques for religious practices like prayer). Content will use Arabic and English hashtags (#OccupationalTherapistQatar #DohaHealth).</w:t>
      </w:r>
    </w:p>
    <w:p>
      <w:pPr>
        <w:numPr>
          <w:ilvl w:val="0"/>
          <w:numId w:val="1002"/>
        </w:numPr>
        <w:pStyle w:val="Compact"/>
      </w:pPr>
      <w:r>
        <w:rPr>
          <w:iCs/>
          <w:i/>
        </w:rPr>
        <w:t xml:space="preserve">Partnerships with Key Healthcare Entities:</w:t>
      </w:r>
      <w:r>
        <w:t xml:space="preserve"> </w:t>
      </w:r>
      <w:r>
        <w:t xml:space="preserve">Formal collaborations with HMC, Qatar Heart Center, and specialized rehabilitation clinics to co-host free community workshops on "Living Well After Stroke" or "Managing Chronic Conditions at Home," featuring our Occupational Therapist team.</w:t>
      </w:r>
    </w:p>
    <w:p>
      <w:pPr>
        <w:numPr>
          <w:ilvl w:val="0"/>
          <w:numId w:val="1002"/>
        </w:numPr>
        <w:pStyle w:val="Compact"/>
      </w:pPr>
      <w:r>
        <w:rPr>
          <w:iCs/>
          <w:i/>
        </w:rPr>
        <w:t xml:space="preserve">Patient Testimonials (Culturally Resonant):</w:t>
      </w:r>
      <w:r>
        <w:t xml:space="preserve"> </w:t>
      </w:r>
      <w:r>
        <w:t xml:space="preserve">Feature video testimonials from Qatari patients and families, emphasizing how Occupational Therapist services enabled them to regain independence within their community context, using local dialects where appropriate.</w:t>
      </w:r>
    </w:p>
    <w:bookmarkEnd w:id="24"/>
    <w:bookmarkStart w:id="25" w:name="implementation-timeline-key-actions"/>
    <w:p>
      <w:pPr>
        <w:pStyle w:val="Heading2"/>
      </w:pPr>
      <w:r>
        <w:t xml:space="preserve">Implementation Timeline &amp; Key Actions</w:t>
      </w:r>
    </w:p>
    <w:p>
      <w:pPr>
        <w:pStyle w:val="FirstParagraph"/>
      </w:pPr>
      <w:r>
        <w:rPr>
          <w:bCs/>
          <w:b/>
        </w:rPr>
        <w:t xml:space="preserve">Months 1-3: Foundation &amp; Awareness</w:t>
      </w:r>
      <w:r>
        <w:t xml:space="preserve"> </w:t>
      </w:r>
      <w:r>
        <w:t xml:space="preserve">- Launch Qatar Doha-specific website with Arabic/English interfaces, detailing Occupational Therapist services and cultural competency.</w:t>
      </w:r>
      <w:r>
        <w:t xml:space="preserve"> </w:t>
      </w:r>
      <w:r>
        <w:t xml:space="preserve">- Partner with HMC to sponsor a "Rehabilitation Awareness Week" in Doha, featuring free screenings and educational sessions by our Occupational Therapist team.</w:t>
      </w:r>
      <w:r>
        <w:t xml:space="preserve"> </w:t>
      </w:r>
      <w:r>
        <w:t xml:space="preserve">- Initiate targeted LinkedIn campaigns reaching healthcare decision-makers across Qatar Doha.</w:t>
      </w:r>
    </w:p>
    <w:p>
      <w:pPr>
        <w:pStyle w:val="BodyText"/>
      </w:pPr>
      <w:r>
        <w:rPr>
          <w:bCs/>
          <w:b/>
        </w:rPr>
        <w:t xml:space="preserve">Months 4-6: Service Expansion &amp; Community Integration</w:t>
      </w:r>
      <w:r>
        <w:t xml:space="preserve"> </w:t>
      </w:r>
      <w:r>
        <w:t xml:space="preserve">- Develop tailored corporate wellness packages for major employers in Doha, including workstation assessments and stress management strategies via Occupational Therapist-led workshops.</w:t>
      </w:r>
      <w:r>
        <w:t xml:space="preserve"> </w:t>
      </w:r>
      <w:r>
        <w:t xml:space="preserve">- Launch a "Home Safety Program" in partnership with local housing authorities, focusing on modifications for elderly residents across Doha neighborhoods.</w:t>
      </w:r>
      <w:r>
        <w:t xml:space="preserve"> </w:t>
      </w:r>
      <w:r>
        <w:t xml:space="preserve">- Publish a bilingual (Arabic/English) guide titled "Your Path to Independence: Occupational Therapy in Qatar Doha" distributed through clinics and community centers.</w:t>
      </w:r>
    </w:p>
    <w:p>
      <w:pPr>
        <w:pStyle w:val="BodyText"/>
      </w:pPr>
      <w:r>
        <w:rPr>
          <w:bCs/>
          <w:b/>
        </w:rPr>
        <w:t xml:space="preserve">Months 7-12: Sustained Growth &amp; Advocacy</w:t>
      </w:r>
      <w:r>
        <w:t xml:space="preserve"> </w:t>
      </w:r>
      <w:r>
        <w:t xml:space="preserve">- Present at the Qatar Health Forum on the role of Occupational Therapist in achieving National Vision 2030 targets.</w:t>
      </w:r>
      <w:r>
        <w:t xml:space="preserve"> </w:t>
      </w:r>
      <w:r>
        <w:t xml:space="preserve">- Establish an ongoing referral network with primary care physicians across Doha, emphasizing the value of early Occupational Therapist intervention.</w:t>
      </w:r>
      <w:r>
        <w:t xml:space="preserve"> </w:t>
      </w:r>
      <w:r>
        <w:t xml:space="preserve">- Launch a scholarship program for Qatari students pursuing Occupational Therapy degrees, reinforcing long-term local capacity building.</w:t>
      </w:r>
    </w:p>
    <w:bookmarkEnd w:id="25"/>
    <w:bookmarkStart w:id="26" w:name="performance-metrics"/>
    <w:p>
      <w:pPr>
        <w:pStyle w:val="Heading2"/>
      </w:pPr>
      <w:r>
        <w:t xml:space="preserve">Performance Metrics</w:t>
      </w:r>
    </w:p>
    <w:p>
      <w:pPr>
        <w:pStyle w:val="FirstParagraph"/>
      </w:pPr>
      <w:r>
        <w:t xml:space="preserve">We will measure success through:</w:t>
      </w:r>
    </w:p>
    <w:p>
      <w:pPr>
        <w:numPr>
          <w:ilvl w:val="0"/>
          <w:numId w:val="1003"/>
        </w:numPr>
        <w:pStyle w:val="Compact"/>
      </w:pPr>
      <w:r>
        <w:rPr>
          <w:bCs/>
          <w:b/>
        </w:rPr>
        <w:t xml:space="preserve">Service Adoption:</w:t>
      </w:r>
      <w:r>
        <w:t xml:space="preserve"> </w:t>
      </w:r>
      <w:r>
        <w:t xml:space="preserve">50% increase in referrals from HMC and private clinics within 12 months.</w:t>
      </w:r>
      <w:r>
        <w:t xml:space="preserve"> </w:t>
      </w:r>
      <w:r>
        <w:rPr>
          <w:bCs/>
          <w:b/>
        </w:rPr>
        <w:t xml:space="preserve">Patient Acquisition:</w:t>
      </w:r>
      <w:r>
        <w:t xml:space="preserve"> </w:t>
      </w:r>
      <w:r>
        <w:t xml:space="preserve">30% growth in new client sign-ups, with at least 40% from community initiatives.</w:t>
      </w:r>
    </w:p>
    <w:p>
      <w:pPr>
        <w:numPr>
          <w:ilvl w:val="0"/>
          <w:numId w:val="1003"/>
        </w:numPr>
        <w:pStyle w:val="Compact"/>
      </w:pPr>
      <w:r>
        <w:rPr>
          <w:bCs/>
          <w:b/>
        </w:rPr>
        <w:t xml:space="preserve">Cultural Alignment:</w:t>
      </w:r>
      <w:r>
        <w:t xml:space="preserve"> </w:t>
      </w:r>
      <w:r>
        <w:t xml:space="preserve">Client satisfaction scores (measured via post-service surveys) exceeding 90%, specifically noting cultural sensitivity as a key factor.</w:t>
      </w:r>
    </w:p>
    <w:p>
      <w:pPr>
        <w:numPr>
          <w:ilvl w:val="0"/>
          <w:numId w:val="1003"/>
        </w:numPr>
        <w:pStyle w:val="Compact"/>
      </w:pPr>
      <w:r>
        <w:rPr>
          <w:bCs/>
          <w:b/>
        </w:rPr>
        <w:t xml:space="preserve">Brand Recognition:</w:t>
      </w:r>
      <w:r>
        <w:t xml:space="preserve"> </w:t>
      </w:r>
      <w:r>
        <w:t xml:space="preserve">75% increase in branded search terms ("Occupational Therapist Qatar Doha") on Google Analytics.</w:t>
      </w:r>
    </w:p>
    <w:bookmarkEnd w:id="26"/>
    <w:bookmarkStart w:id="27" w:name="conclusion"/>
    <w:p>
      <w:pPr>
        <w:pStyle w:val="Heading2"/>
      </w:pPr>
      <w:r>
        <w:t xml:space="preserve">Conclusion</w:t>
      </w:r>
    </w:p>
    <w:p>
      <w:pPr>
        <w:pStyle w:val="FirstParagraph"/>
      </w:pPr>
      <w:r>
        <w:t xml:space="preserve">This Marketing Plan positions Occupational Therapist services not merely as a clinical offering, but as a vital component of Qatar Doha's journey toward sustainable health excellence. By deeply embedding cultural understanding into every service delivery and marketing initiative, we will establish our Occupational Therapist team as the trusted standard for rehabilitation in Qatar. This is not just about treating conditions; it's about empowering individuals to thrive within their own communities, directly contributing to the success of National Vision 2030. The demand is clear, the opportunity is now – and our Marketing Plan provides the actionable roadmap to lead occupational therapy innovation in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Qatar Doha</dc:title>
  <dc:creator/>
  <dc:language>en</dc:language>
  <cp:keywords/>
  <dcterms:created xsi:type="dcterms:W3CDTF">2026-07-21T06:44:57Z</dcterms:created>
  <dcterms:modified xsi:type="dcterms:W3CDTF">2026-07-21T06:44:57Z</dcterms:modified>
</cp:coreProperties>
</file>

<file path=docProps/custom.xml><?xml version="1.0" encoding="utf-8"?>
<Properties xmlns="http://schemas.openxmlformats.org/officeDocument/2006/custom-properties" xmlns:vt="http://schemas.openxmlformats.org/officeDocument/2006/docPropsVTypes"/>
</file>