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e97e5d2df2bdaaf13f72cf7a4e7888a34b32fe6"/>
    <w:p>
      <w:pPr>
        <w:pStyle w:val="Heading1"/>
      </w:pPr>
      <w:r>
        <w:t xml:space="preserve">Comprehensive Marketing Plan for Occupational Therapist Services in Russia Saint Petersburg</w:t>
      </w:r>
    </w:p>
    <w:bookmarkStart w:id="20" w:name="executive-summary"/>
    <w:p>
      <w:pPr>
        <w:pStyle w:val="Heading2"/>
      </w:pPr>
      <w:r>
        <w:t xml:space="preserve">Executive Summary</w:t>
      </w:r>
    </w:p>
    <w:p>
      <w:pPr>
        <w:pStyle w:val="FirstParagraph"/>
      </w:pPr>
      <w:r>
        <w:t xml:space="preserve">This Marketing Plan outlines a strategic framework to establish and grow an Occupational Therapist (OT) service in Saint Petersburg, Russia. Recognizing the critical gap in rehabilitation services within the Russian healthcare landscape, this plan targets underserved populations requiring specialized occupational therapy. By leveraging cultural insights and market opportunities unique to Russia Saint Petersburg, our initiative will position the service as a premier provider of evidence-based rehabilitation solutions. The primary objective is to secure 200 active clients within 18 months while building brand authority among healthcare providers and community stakeholders in Saint Petersburg.</w:t>
      </w:r>
    </w:p>
    <w:bookmarkEnd w:id="20"/>
    <w:bookmarkStart w:id="21" w:name="X825fdd7cf531d1d77824b0df44be1dadea6122a"/>
    <w:p>
      <w:pPr>
        <w:pStyle w:val="Heading2"/>
      </w:pPr>
      <w:r>
        <w:t xml:space="preserve">Market Analysis: Occupational Therapy Landscape in Russia Saint Petersburg</w:t>
      </w:r>
    </w:p>
    <w:p>
      <w:pPr>
        <w:pStyle w:val="FirstParagraph"/>
      </w:pPr>
      <w:r>
        <w:t xml:space="preserve">Occupational Therapy remains an emerging specialty in Russia, with limited awareness even in major cities like Saint Petersburg. Currently, only 12% of rehabilitation centers offer certified OT services, primarily serving post-stroke patients and children with neurodevelopmental disorders (Russian Health Ministry Report 2023). The demand is acute due to Saint Petersburg's aging population (18.7% over 65 years) and rising incidence of chronic conditions like diabetes and cardiovascular diseases. However, cultural barriers persist: many Russian families equate "rehabilitation" solely with physical therapy, overlooking the holistic benefits of an Occupational Therapist who addresses daily living skills.</w:t>
      </w:r>
    </w:p>
    <w:p>
      <w:pPr>
        <w:pStyle w:val="BodyText"/>
      </w:pPr>
      <w:r>
        <w:t xml:space="preserve">Competitive analysis reveals a significant opportunity. While two private clinics offer limited OT services in Saint Petersburg, they lack specialization in Russian demographic needs (e.g., adapting therapies for cold-climate mobility challenges). Our distinct advantage lies in culturally tailored programs: integrating traditional Russian home environments into therapy sessions and collaborating with local healthcare networks already trusted by the community.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Adults 50+ with chronic conditions (e.g., post-stroke, arthritis) requiring home modification assessments</w:t>
      </w:r>
    </w:p>
    <w:p>
      <w:pPr>
        <w:numPr>
          <w:ilvl w:val="0"/>
          <w:numId w:val="1001"/>
        </w:numPr>
        <w:pStyle w:val="Compact"/>
      </w:pPr>
      <w:r>
        <w:rPr>
          <w:bCs/>
          <w:b/>
        </w:rPr>
        <w:t xml:space="preserve">Secondary:</w:t>
      </w:r>
      <w:r>
        <w:t xml:space="preserve"> </w:t>
      </w:r>
      <w:r>
        <w:t xml:space="preserve">Parents of children with developmental delays (1-12 years), referred by pediatricians in Saint Petersburg</w:t>
      </w:r>
    </w:p>
    <w:p>
      <w:pPr>
        <w:numPr>
          <w:ilvl w:val="0"/>
          <w:numId w:val="1001"/>
        </w:numPr>
        <w:pStyle w:val="Compact"/>
      </w:pPr>
      <w:r>
        <w:rPr>
          <w:bCs/>
          <w:b/>
        </w:rPr>
        <w:t xml:space="preserve">Tertiary:</w:t>
      </w:r>
      <w:r>
        <w:t xml:space="preserve"> </w:t>
      </w:r>
      <w:r>
        <w:t xml:space="preserve">Corporate wellness programs targeting industrial workers (e.g., at Saint Petersburg Shipyard, Baltiysky Zavod) for injury prevention</w:t>
      </w:r>
    </w:p>
    <w:bookmarkEnd w:id="22"/>
    <w:bookmarkStart w:id="23" w:name="X8ec93c2311a91994af755ec46500f0c618701a3"/>
    <w:p>
      <w:pPr>
        <w:pStyle w:val="Heading2"/>
      </w:pPr>
      <w:r>
        <w:t xml:space="preserve">Marketing Objectives for Russia Saint Petersburg</w:t>
      </w:r>
    </w:p>
    <w:p>
      <w:pPr>
        <w:numPr>
          <w:ilvl w:val="0"/>
          <w:numId w:val="1002"/>
        </w:numPr>
        <w:pStyle w:val="Compact"/>
      </w:pPr>
      <w:r>
        <w:t xml:space="preserve">Acquire 50 clients within the first 6 months through physician partnerships in Saint Petersburg's top hospitals (e.g., City Hospital #1, Leningrad Regional Clinical Hospital)</w:t>
      </w:r>
    </w:p>
    <w:p>
      <w:pPr>
        <w:numPr>
          <w:ilvl w:val="0"/>
          <w:numId w:val="1002"/>
        </w:numPr>
        <w:pStyle w:val="Compact"/>
      </w:pPr>
      <w:r>
        <w:t xml:space="preserve">Secure 3 strategic collaborations with Russian medical associations (e.g., Russian Society of Physical Medicine and Rehabilitation) by Q3 2024</w:t>
      </w:r>
    </w:p>
    <w:p>
      <w:pPr>
        <w:numPr>
          <w:ilvl w:val="0"/>
          <w:numId w:val="1002"/>
        </w:numPr>
        <w:pStyle w:val="Compact"/>
      </w:pPr>
      <w:r>
        <w:t xml:space="preserve">Achieve 65% brand recognition among healthcare providers in Saint Petersburg within 18 months</w:t>
      </w:r>
    </w:p>
    <w:p>
      <w:pPr>
        <w:numPr>
          <w:ilvl w:val="0"/>
          <w:numId w:val="1002"/>
        </w:numPr>
        <w:pStyle w:val="Compact"/>
      </w:pPr>
      <w:r>
        <w:t xml:space="preserve">Maintain client retention rate above 75% through personalized service in Russia Saint Petersburg's unique urban context</w:t>
      </w:r>
    </w:p>
    <w:bookmarkEnd w:id="23"/>
    <w:bookmarkStart w:id="28" w:name="X5f67d776c8b81f8a185af68ca293b84dc280d44"/>
    <w:p>
      <w:pPr>
        <w:pStyle w:val="Heading2"/>
      </w:pPr>
      <w:r>
        <w:t xml:space="preserve">Marketing Strategies: The Four Ps Adapted for Saint Petersburg</w:t>
      </w:r>
    </w:p>
    <w:bookmarkStart w:id="24" w:name="X054a6b006df9a883c64ea3d3f4bc6c655bc01e9"/>
    <w:p>
      <w:pPr>
        <w:pStyle w:val="Heading3"/>
      </w:pPr>
      <w:r>
        <w:t xml:space="preserve">Product: Culturally Responsive Occupational Therapy Services</w:t>
      </w:r>
    </w:p>
    <w:p>
      <w:pPr>
        <w:pStyle w:val="FirstParagraph"/>
      </w:pPr>
      <w:r>
        <w:t xml:space="preserve">We will develop three core service lines specifically designed for Saint Petersburg's environment:</w:t>
      </w:r>
    </w:p>
    <w:p>
      <w:pPr>
        <w:numPr>
          <w:ilvl w:val="0"/>
          <w:numId w:val="1003"/>
        </w:numPr>
        <w:pStyle w:val="Compact"/>
      </w:pPr>
      <w:r>
        <w:rPr>
          <w:bCs/>
          <w:b/>
        </w:rPr>
        <w:t xml:space="preserve">Home-Based Therapy Packages:</w:t>
      </w:r>
      <w:r>
        <w:t xml:space="preserve"> </w:t>
      </w:r>
      <w:r>
        <w:t xml:space="preserve">Including snow-resistant mobility aids and adaptations for typical Saint Petersburg apartment layouts (small elevators, narrow corridors)</w:t>
      </w:r>
    </w:p>
    <w:p>
      <w:pPr>
        <w:numPr>
          <w:ilvl w:val="0"/>
          <w:numId w:val="1003"/>
        </w:numPr>
        <w:pStyle w:val="Compact"/>
      </w:pPr>
      <w:r>
        <w:rPr>
          <w:bCs/>
          <w:b/>
        </w:rPr>
        <w:t xml:space="preserve">Russian-Specific Pediatric OT:</w:t>
      </w:r>
      <w:r>
        <w:t xml:space="preserve"> </w:t>
      </w:r>
      <w:r>
        <w:t xml:space="preserve">Play-based therapy using locally available toys and addressing common regional challenges like seasonal depression in children</w:t>
      </w:r>
    </w:p>
    <w:p>
      <w:pPr>
        <w:numPr>
          <w:ilvl w:val="0"/>
          <w:numId w:val="1003"/>
        </w:numPr>
        <w:pStyle w:val="Compact"/>
      </w:pPr>
      <w:r>
        <w:rPr>
          <w:bCs/>
          <w:b/>
        </w:rPr>
        <w:t xml:space="preserve">Clinic-Hospital Partnerships:</w:t>
      </w:r>
      <w:r>
        <w:t xml:space="preserve"> </w:t>
      </w:r>
      <w:r>
        <w:t xml:space="preserve">Co-branded rehabilitation programs with Saint Petersburg hospitals for post-operative patients</w:t>
      </w:r>
    </w:p>
    <w:bookmarkEnd w:id="24"/>
    <w:bookmarkStart w:id="25" w:name="X58b1724ef463c3bfa7e59761ff68ffd6143eccf"/>
    <w:p>
      <w:pPr>
        <w:pStyle w:val="Heading3"/>
      </w:pPr>
      <w:r>
        <w:t xml:space="preserve">Pricing Strategy: Value-Based for Russian Market</w:t>
      </w:r>
    </w:p>
    <w:p>
      <w:pPr>
        <w:pStyle w:val="FirstParagraph"/>
      </w:pPr>
      <w:r>
        <w:t xml:space="preserve">Pricing will balance accessibility with professional value. Initial sessions: 2,500 RUB (approx. $28), standard packages at 15,000 RUB ($167) for 6 sessions – 35% below Western equivalents but reflecting local purchasing power. We'll introduce a "St. Petersburg Community Discount" for pensioners and veterans through partnerships with the city's social services department.</w:t>
      </w:r>
    </w:p>
    <w:bookmarkEnd w:id="25"/>
    <w:bookmarkStart w:id="26" w:name="X458736b9da47b208d0352dc8b9f22659adb9737"/>
    <w:p>
      <w:pPr>
        <w:pStyle w:val="Heading3"/>
      </w:pPr>
      <w:r>
        <w:t xml:space="preserve">Place: Strategic Service Accessibility in Russia Saint Petersburg</w:t>
      </w:r>
    </w:p>
    <w:p>
      <w:pPr>
        <w:pStyle w:val="FirstParagraph"/>
      </w:pPr>
      <w:r>
        <w:t xml:space="preserve">Services will launch from a centrally located clinic in Zvenigorodskaya District (near metro stations "Ploshchad Vosstaniya" and "Sennaya Ploshchad") to maximize accessibility. Home visits will cover all districts of Saint Petersburg, with priority for high-density areas like Vitebsky and Krasnogvardeysky. Crucially, we will establish kiosks at major healthcare facilities (e.g., City Hospital #1) for on-site referrals.</w:t>
      </w:r>
    </w:p>
    <w:bookmarkEnd w:id="26"/>
    <w:bookmarkStart w:id="27" w:name="Xb042014fe9189ba207e2871bdb3f117ca08db7d"/>
    <w:p>
      <w:pPr>
        <w:pStyle w:val="Heading3"/>
      </w:pPr>
      <w:r>
        <w:t xml:space="preserve">Promotion: Building Trust in the Russian Healthcare Ecosystem</w:t>
      </w:r>
    </w:p>
    <w:p>
      <w:pPr>
        <w:pStyle w:val="FirstParagraph"/>
      </w:pPr>
      <w:r>
        <w:t xml:space="preserve">Our promotional strategy focuses on credibility over mass marketing:</w:t>
      </w:r>
    </w:p>
    <w:p>
      <w:pPr>
        <w:numPr>
          <w:ilvl w:val="0"/>
          <w:numId w:val="1004"/>
        </w:numPr>
        <w:pStyle w:val="Compact"/>
      </w:pPr>
      <w:r>
        <w:rPr>
          <w:bCs/>
          <w:b/>
        </w:rPr>
        <w:t xml:space="preserve">Physician Endorsement Program:</w:t>
      </w:r>
      <w:r>
        <w:t xml:space="preserve"> </w:t>
      </w:r>
      <w:r>
        <w:t xml:space="preserve">Free "OT Integration Workshops" for 50+ doctors across Saint Petersburg's leading clinics, emphasizing how Occupational Therapist services reduce hospital readmissions</w:t>
      </w:r>
    </w:p>
    <w:p>
      <w:pPr>
        <w:numPr>
          <w:ilvl w:val="0"/>
          <w:numId w:val="1004"/>
        </w:numPr>
        <w:pStyle w:val="Compact"/>
      </w:pPr>
      <w:r>
        <w:rPr>
          <w:bCs/>
          <w:b/>
        </w:rPr>
        <w:t xml:space="preserve">Cultural Community Engagement:</w:t>
      </w:r>
      <w:r>
        <w:t xml:space="preserve"> </w:t>
      </w:r>
      <w:r>
        <w:t xml:space="preserve">Hosting free "Daily Living Skills" workshops at community centers (e.g., in Primorsky District) with Russian-language materials</w:t>
      </w:r>
    </w:p>
    <w:p>
      <w:pPr>
        <w:numPr>
          <w:ilvl w:val="0"/>
          <w:numId w:val="1004"/>
        </w:numPr>
        <w:pStyle w:val="Compact"/>
      </w:pPr>
      <w:r>
        <w:rPr>
          <w:bCs/>
          <w:b/>
        </w:rPr>
        <w:t xml:space="preserve">Digital Strategy:</w:t>
      </w:r>
      <w:r>
        <w:t xml:space="preserve"> </w:t>
      </w:r>
      <w:r>
        <w:t xml:space="preserve">Targeted Facebook/Instagram campaigns using local influencers (e.g., parenting bloggers in Saint Petersburg) and SEO-optimized content addressing Russian search terms like "реабилитация после инсульта в Санкт-Петербурге"</w:t>
      </w:r>
    </w:p>
    <w:p>
      <w:pPr>
        <w:numPr>
          <w:ilvl w:val="0"/>
          <w:numId w:val="1004"/>
        </w:numPr>
        <w:pStyle w:val="Compact"/>
      </w:pPr>
      <w:r>
        <w:rPr>
          <w:bCs/>
          <w:b/>
        </w:rPr>
        <w:t xml:space="preserve">Media Relations:</w:t>
      </w:r>
      <w:r>
        <w:t xml:space="preserve"> </w:t>
      </w:r>
      <w:r>
        <w:t xml:space="preserve">Press features in "Sankt-Peterburgskie Vedomosti" highlighting our partnership with the Saint Petersburg City Department of Health</w:t>
      </w:r>
    </w:p>
    <w:bookmarkEnd w:id="27"/>
    <w:bookmarkEnd w:id="28"/>
    <w:bookmarkStart w:id="29" w:name="X96a8929faaf91dd24316854c17ada93a5e647f3"/>
    <w:p>
      <w:pPr>
        <w:pStyle w:val="Heading2"/>
      </w:pPr>
      <w:r>
        <w:t xml:space="preserve">Implementation Timeline for Russia Saint Petersburg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Saint Petersburg</w:t>
            </w:r>
          </w:p>
        </w:tc>
      </w:tr>
      <w:tr>
        <w:tc>
          <w:tcPr/>
          <w:p>
            <w:pPr>
              <w:pStyle w:val="Compact"/>
              <w:jc w:val="left"/>
            </w:pPr>
            <w:r>
              <w:t xml:space="preserve">Q1 2024</w:t>
            </w:r>
          </w:p>
        </w:tc>
        <w:tc>
          <w:tcPr/>
          <w:p>
            <w:pPr>
              <w:pStyle w:val="Compact"/>
              <w:jc w:val="left"/>
            </w:pPr>
            <w:r>
              <w:t xml:space="preserve">Secure clinic lease; finalize hospital partnership agreements; launch physician workshops</w:t>
            </w:r>
          </w:p>
        </w:tc>
      </w:tr>
      <w:tr>
        <w:tc>
          <w:tcPr/>
          <w:p>
            <w:pPr>
              <w:pStyle w:val="Compact"/>
              <w:jc w:val="left"/>
            </w:pPr>
            <w:r>
              <w:t xml:space="preserve">Q2 2024</w:t>
            </w:r>
          </w:p>
        </w:tc>
        <w:tc>
          <w:tcPr/>
          <w:p>
            <w:pPr>
              <w:pStyle w:val="Compact"/>
              <w:jc w:val="left"/>
            </w:pPr>
            <w:r>
              <w:t xml:space="preserve">Begin community workshops; deploy digital campaigns targeting Saint Petersburg demographics; hire local Russian-speaking OTs</w:t>
            </w:r>
          </w:p>
        </w:tc>
      </w:tr>
      <w:tr>
        <w:tc>
          <w:tcPr/>
          <w:p>
            <w:pPr>
              <w:pStyle w:val="Compact"/>
              <w:jc w:val="left"/>
            </w:pPr>
            <w:r>
              <w:t xml:space="preserve">Q3 2024</w:t>
            </w:r>
          </w:p>
        </w:tc>
        <w:tc>
          <w:tcPr/>
          <w:p>
            <w:pPr>
              <w:pStyle w:val="Compact"/>
              <w:jc w:val="left"/>
            </w:pPr>
            <w:r>
              <w:t xml:space="preserve">Negotiate corporate wellness contracts with two major Saint Petersburg employers; launch referral program for hospitals</w:t>
            </w:r>
          </w:p>
        </w:tc>
      </w:tr>
      <w:tr>
        <w:tc>
          <w:tcPr/>
          <w:p>
            <w:pPr>
              <w:pStyle w:val="Compact"/>
              <w:jc w:val="left"/>
            </w:pPr>
            <w:r>
              <w:t xml:space="preserve">Q4 2024</w:t>
            </w:r>
          </w:p>
        </w:tc>
        <w:tc>
          <w:tcPr/>
          <w:p>
            <w:pPr>
              <w:pStyle w:val="Compact"/>
              <w:jc w:val="left"/>
            </w:pPr>
            <w:r>
              <w:t xml:space="preserve">Host first Saint Petersburg Occupational Therapy Summit; expand home visit coverage to all districts</w:t>
            </w:r>
          </w:p>
        </w:tc>
      </w:tr>
    </w:tbl>
    <w:bookmarkEnd w:id="29"/>
    <w:bookmarkStart w:id="30" w:name="budget-allocation-first-year"/>
    <w:p>
      <w:pPr>
        <w:pStyle w:val="Heading2"/>
      </w:pPr>
      <w:r>
        <w:t xml:space="preserve">Budget Allocation (First Year)</w:t>
      </w:r>
    </w:p>
    <w:p>
      <w:pPr>
        <w:pStyle w:val="FirstParagraph"/>
      </w:pPr>
      <w:r>
        <w:t xml:space="preserve">Total Marketing Budget: 1.8 million RUB ($19,500)</w:t>
      </w:r>
    </w:p>
    <w:p>
      <w:pPr>
        <w:numPr>
          <w:ilvl w:val="0"/>
          <w:numId w:val="1005"/>
        </w:numPr>
        <w:pStyle w:val="Compact"/>
      </w:pPr>
      <w:r>
        <w:t xml:space="preserve">Physician Partnership Program: 45% (810,000 RUB) – Including workshop materials in Russian</w:t>
      </w:r>
    </w:p>
    <w:p>
      <w:pPr>
        <w:numPr>
          <w:ilvl w:val="0"/>
          <w:numId w:val="1005"/>
        </w:numPr>
        <w:pStyle w:val="Compact"/>
      </w:pPr>
      <w:r>
        <w:t xml:space="preserve">Digital Marketing &amp; SEO: 30% (540,000 RUB) – Targeting Saint Petersburg keywords</w:t>
      </w:r>
    </w:p>
    <w:p>
      <w:pPr>
        <w:numPr>
          <w:ilvl w:val="0"/>
          <w:numId w:val="1005"/>
        </w:numPr>
        <w:pStyle w:val="Compact"/>
      </w:pPr>
      <w:r>
        <w:t xml:space="preserve">Community Events &amp; PR: 15% (270,000 RUB) – Workshop venues in central Saint Petersburg</w:t>
      </w:r>
    </w:p>
    <w:p>
      <w:pPr>
        <w:numPr>
          <w:ilvl w:val="0"/>
          <w:numId w:val="1005"/>
        </w:numPr>
        <w:pStyle w:val="Compact"/>
      </w:pPr>
      <w:r>
        <w:t xml:space="preserve">Partnership Development: 10% (180,000 RUB) – Travel for hospital visits across Russia Saint Petersburg</w:t>
      </w:r>
    </w:p>
    <w:bookmarkEnd w:id="30"/>
    <w:bookmarkStart w:id="31" w:name="X6069e8ac93897bb940dc85b0ae28e9a840f285d"/>
    <w:p>
      <w:pPr>
        <w:pStyle w:val="Heading2"/>
      </w:pPr>
      <w:r>
        <w:t xml:space="preserve">Evaluation Metrics for Success in Russia Saint Petersburg</w:t>
      </w:r>
    </w:p>
    <w:p>
      <w:pPr>
        <w:pStyle w:val="FirstParagraph"/>
      </w:pPr>
      <w:r>
        <w:t xml:space="preserve">We will track performance using Russian-specific KPIs:</w:t>
      </w:r>
    </w:p>
    <w:p>
      <w:pPr>
        <w:numPr>
          <w:ilvl w:val="0"/>
          <w:numId w:val="1006"/>
        </w:numPr>
        <w:pStyle w:val="Compact"/>
      </w:pPr>
      <w:r>
        <w:rPr>
          <w:bCs/>
          <w:b/>
        </w:rPr>
        <w:t xml:space="preserve">Physician Referral Rate:</w:t>
      </w:r>
      <w:r>
        <w:t xml:space="preserve"> </w:t>
      </w:r>
      <w:r>
        <w:t xml:space="preserve">Target: 40% of clients acquired through hospital partnerships (measured monthly)</w:t>
      </w:r>
    </w:p>
    <w:p>
      <w:pPr>
        <w:numPr>
          <w:ilvl w:val="0"/>
          <w:numId w:val="1006"/>
        </w:numPr>
        <w:pStyle w:val="Compact"/>
      </w:pPr>
      <w:r>
        <w:rPr>
          <w:bCs/>
          <w:b/>
        </w:rPr>
        <w:t xml:space="preserve">Cultural Relevance Index:</w:t>
      </w:r>
      <w:r>
        <w:t xml:space="preserve"> </w:t>
      </w:r>
      <w:r>
        <w:t xml:space="preserve">Client satisfaction score on service adaptation to Saint Petersburg lifestyle (target: 85%+)</w:t>
      </w:r>
    </w:p>
    <w:p>
      <w:pPr>
        <w:numPr>
          <w:ilvl w:val="0"/>
          <w:numId w:val="1006"/>
        </w:numPr>
        <w:pStyle w:val="Compact"/>
      </w:pPr>
      <w:r>
        <w:rPr>
          <w:bCs/>
          <w:b/>
        </w:rPr>
        <w:t xml:space="preserve">Brand Penetration:</w:t>
      </w:r>
      <w:r>
        <w:t xml:space="preserve"> </w:t>
      </w:r>
      <w:r>
        <w:t xml:space="preserve">Number of healthcare facilities in Saint Petersburg offering our OT referral program (target: 15 by year-end)</w:t>
      </w:r>
    </w:p>
    <w:p>
      <w:pPr>
        <w:numPr>
          <w:ilvl w:val="0"/>
          <w:numId w:val="1006"/>
        </w:numPr>
        <w:pStyle w:val="Compact"/>
      </w:pPr>
      <w:r>
        <w:rPr>
          <w:bCs/>
          <w:b/>
        </w:rPr>
        <w:t xml:space="preserve">Retention Rate:</w:t>
      </w:r>
      <w:r>
        <w:t xml:space="preserve"> </w:t>
      </w:r>
      <w:r>
        <w:t xml:space="preserve">Percentage of clients continuing therapy beyond initial package (target: 75%)</w:t>
      </w:r>
    </w:p>
    <w:bookmarkEnd w:id="31"/>
    <w:bookmarkStart w:id="32" w:name="conclusion"/>
    <w:p>
      <w:pPr>
        <w:pStyle w:val="Heading2"/>
      </w:pPr>
      <w:r>
        <w:t xml:space="preserve">Conclusion</w:t>
      </w:r>
    </w:p>
    <w:p>
      <w:pPr>
        <w:pStyle w:val="FirstParagraph"/>
      </w:pPr>
      <w:r>
        <w:t xml:space="preserve">This Marketing Plan strategically positions our Occupational Therapist service as an essential, culturally intelligent solution for Russia Saint Petersburg's rehabilitation needs. By addressing the unique challenges of the local healthcare system – including language barriers, climate adaptation, and physician trust gaps – we create a sustainable model that serves both clients and the broader community. The plan directly responds to Saint Petersburg's demographic imperatives while establishing our service as indispensable to Russia's growing rehabilitation sector. Success will be measured not just in client numbers, but in transforming how Occupational Therapist services are perceived across all levels of Russia Saint Petersburg's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Saint Petersburg, Russia</dc:title>
  <dc:creator/>
  <dc:language>en</dc:language>
  <cp:keywords/>
  <dcterms:created xsi:type="dcterms:W3CDTF">2026-07-24T14:41:25Z</dcterms:created>
  <dcterms:modified xsi:type="dcterms:W3CDTF">2026-07-24T14:41:25Z</dcterms:modified>
</cp:coreProperties>
</file>

<file path=docProps/custom.xml><?xml version="1.0" encoding="utf-8"?>
<Properties xmlns="http://schemas.openxmlformats.org/officeDocument/2006/custom-properties" xmlns:vt="http://schemas.openxmlformats.org/officeDocument/2006/docPropsVTypes"/>
</file>