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9" w:name="X78864efa1ac3383bb251f3ed03ddb236e0e55bc"/>
    <w:p>
      <w:pPr>
        <w:pStyle w:val="Heading1"/>
      </w:pPr>
      <w:r>
        <w:t xml:space="preserve">Comprehensive Marketing Plan for Occupational Therapist Services in Johannesburg, South Africa</w:t>
      </w:r>
    </w:p>
    <w:bookmarkStart w:id="20" w:name="executive-summary"/>
    <w:p>
      <w:pPr>
        <w:pStyle w:val="Heading2"/>
      </w:pPr>
      <w:r>
        <w:t xml:space="preserve">Executive Summary</w:t>
      </w:r>
    </w:p>
    <w:p>
      <w:pPr>
        <w:pStyle w:val="FirstParagraph"/>
      </w:pPr>
      <w:r>
        <w:t xml:space="preserve">This Marketing Plan outlines a strategic approach to establish and grow an Occupational Therapist (OT) practice in Johannesburg, South Africa. The plan addresses the critical need for accessible, culturally competent rehabilitation services in a city facing high rates of disability due to trauma, chronic illness, and socioeconomic challenges. By leveraging local healthcare gaps and community partnerships within South Africa Johannesburg context, this plan positions our Occupational Therapist as a vital resource for individuals seeking improved independence and quality of life.</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 as South Africa's largest metropolis, presents unique opportunities and challenges. According to Stats SA (2023), approximately 16% of the population in Gauteng Province experiences some form of disability, with stroke, road traffic accidents, and chronic conditions like diabetes being leading causes. The public healthcare system is strained, creating a significant gap for specialized private Occupational Therapist services. South Africa Johannesburg residents often face barriers such as transportation difficulties to clinics (especially in townships), high costs of private care, and limited awareness of OT's value beyond hospital settings.</w:t>
      </w:r>
    </w:p>
    <w:p>
      <w:pPr>
        <w:pStyle w:val="BodyText"/>
      </w:pPr>
      <w:r>
        <w:t xml:space="preserve">Key competitors include established clinics like Netcare and Life Healthcare, which offer OT but often target premium urban markets (e.g., Sandton) while overlooking underserved communities. This presents a strategic opening for an Occupational Therapist practice focused on accessibility, affordability, and community integration within South Africa Johannesburg.</w:t>
      </w:r>
    </w:p>
    <w:bookmarkEnd w:id="21"/>
    <w:bookmarkStart w:id="22" w:name="target-audience"/>
    <w:p>
      <w:pPr>
        <w:pStyle w:val="Heading2"/>
      </w:pPr>
      <w:r>
        <w:t xml:space="preserve">Target Audience</w:t>
      </w:r>
    </w:p>
    <w:p>
      <w:pPr>
        <w:pStyle w:val="FirstParagraph"/>
      </w:pPr>
      <w:r>
        <w:t xml:space="preserve">Our primary audience includes:</w:t>
      </w:r>
    </w:p>
    <w:p>
      <w:pPr>
        <w:numPr>
          <w:ilvl w:val="0"/>
          <w:numId w:val="1001"/>
        </w:numPr>
        <w:pStyle w:val="Compact"/>
      </w:pPr>
      <w:r>
        <w:rPr>
          <w:bCs/>
          <w:b/>
        </w:rPr>
        <w:t xml:space="preserve">Adults with Chronic Conditions:</w:t>
      </w:r>
      <w:r>
        <w:t xml:space="preserve"> </w:t>
      </w:r>
      <w:r>
        <w:t xml:space="preserve">Individuals managing diabetes, post-stroke recovery (Johannesburg has high stroke incidence), or arthritis requiring daily living skill adaptation in South Africa Johannesburg.</w:t>
      </w:r>
    </w:p>
    <w:p>
      <w:pPr>
        <w:numPr>
          <w:ilvl w:val="0"/>
          <w:numId w:val="1001"/>
        </w:numPr>
        <w:pStyle w:val="Compact"/>
      </w:pPr>
      <w:r>
        <w:rPr>
          <w:bCs/>
          <w:b/>
        </w:rPr>
        <w:t xml:space="preserve">Children with Developmental Needs:</w:t>
      </w:r>
      <w:r>
        <w:t xml:space="preserve"> </w:t>
      </w:r>
      <w:r>
        <w:t xml:space="preserve">Parents in areas like Soweto, Alexandra, and Randburg seeking therapy for autism spectrum disorder or learning difficulties through a culturally aware Occupational Therapist.</w:t>
      </w:r>
    </w:p>
    <w:p>
      <w:pPr>
        <w:numPr>
          <w:ilvl w:val="0"/>
          <w:numId w:val="1001"/>
        </w:numPr>
        <w:pStyle w:val="Compact"/>
      </w:pPr>
      <w:r>
        <w:rPr>
          <w:bCs/>
          <w:b/>
        </w:rPr>
        <w:t xml:space="preserve">Working-Age Adults:</w:t>
      </w:r>
      <w:r>
        <w:t xml:space="preserve"> </w:t>
      </w:r>
      <w:r>
        <w:t xml:space="preserve">Injured workers navigating Workmen’s Compensation claims needing vocational rehabilitation to return to employment in Johannesburg's dynamic economy.</w:t>
      </w:r>
    </w:p>
    <w:p>
      <w:pPr>
        <w:numPr>
          <w:ilvl w:val="0"/>
          <w:numId w:val="1001"/>
        </w:numPr>
        <w:pStyle w:val="Compact"/>
      </w:pPr>
      <w:r>
        <w:rPr>
          <w:bCs/>
          <w:b/>
        </w:rPr>
        <w:t xml:space="preserve">Senior Citizens:</w:t>
      </w:r>
      <w:r>
        <w:t xml:space="preserve"> </w:t>
      </w:r>
      <w:r>
        <w:t xml:space="preserve">Residents of retirement communities (e.g., Sunnyside, Kempton Park) requiring home safety assessments and adaptive equipment support.</w:t>
      </w:r>
    </w:p>
    <w:bookmarkEnd w:id="22"/>
    <w:bookmarkStart w:id="23" w:name="unique-value-proposition"/>
    <w:p>
      <w:pPr>
        <w:pStyle w:val="Heading2"/>
      </w:pPr>
      <w:r>
        <w:t xml:space="preserve">Unique Value Proposition</w:t>
      </w:r>
    </w:p>
    <w:p>
      <w:pPr>
        <w:pStyle w:val="FirstParagraph"/>
      </w:pPr>
      <w:r>
        <w:t xml:space="preserve">We differentiate through a tripartite approach:</w:t>
      </w:r>
      <w:r>
        <w:t xml:space="preserve"> </w:t>
      </w:r>
      <w:r>
        <w:t xml:space="preserve">1.</w:t>
      </w:r>
      <w:r>
        <w:t xml:space="preserve"> </w:t>
      </w:r>
      <w:r>
        <w:rPr>
          <w:bCs/>
          <w:b/>
        </w:rPr>
        <w:t xml:space="preserve">Culturally Intelligent Care:</w:t>
      </w:r>
      <w:r>
        <w:t xml:space="preserve"> </w:t>
      </w:r>
      <w:r>
        <w:t xml:space="preserve">Our Occupational Therapist integrates local cultural understanding into therapy, recognizing diverse family dynamics and community support systems prevalent in South Africa Johannesburg.</w:t>
      </w:r>
      <w:r>
        <w:t xml:space="preserve"> </w:t>
      </w:r>
      <w:r>
        <w:t xml:space="preserve">2.</w:t>
      </w:r>
      <w:r>
        <w:t xml:space="preserve"> </w:t>
      </w:r>
      <w:r>
        <w:rPr>
          <w:bCs/>
          <w:b/>
        </w:rPr>
        <w:t xml:space="preserve">Accessibility Model:</w:t>
      </w:r>
      <w:r>
        <w:t xml:space="preserve"> </w:t>
      </w:r>
      <w:r>
        <w:t xml:space="preserve">Offering mobile services to underserved areas (e.g., Hillbrow, Alexandra) and partnerships with community health centers to reduce transportation barriers.</w:t>
      </w:r>
      <w:r>
        <w:t xml:space="preserve"> </w:t>
      </w:r>
      <w:r>
        <w:t xml:space="preserve">3.</w:t>
      </w:r>
      <w:r>
        <w:t xml:space="preserve"> </w:t>
      </w:r>
      <w:r>
        <w:rPr>
          <w:bCs/>
          <w:b/>
        </w:rPr>
        <w:t xml:space="preserve">Integrated Approach:</w:t>
      </w:r>
      <w:r>
        <w:t xml:space="preserve"> </w:t>
      </w:r>
      <w:r>
        <w:t xml:space="preserve">Collaborating with physiotherapists, social workers, and local clinics (e.g., Charlotte Maxeke Johannesburg Academic Hospital) for holistic care – a critical need in South Africa's fragmented healthcare landscape.</w:t>
      </w:r>
    </w:p>
    <w:bookmarkEnd w:id="23"/>
    <w:bookmarkStart w:id="24" w:name="X13719d2aef89db309b2343b19d3a21c21ebe679"/>
    <w:p>
      <w:pPr>
        <w:pStyle w:val="Heading2"/>
      </w:pPr>
      <w:r>
        <w:t xml:space="preserve">Service Offerings Tailored for Johannesburg</w:t>
      </w:r>
    </w:p>
    <w:p>
      <w:pPr>
        <w:pStyle w:val="FirstParagraph"/>
      </w:pPr>
      <w:r>
        <w:t xml:space="preserve">We will provide:</w:t>
      </w:r>
    </w:p>
    <w:p>
      <w:pPr>
        <w:numPr>
          <w:ilvl w:val="0"/>
          <w:numId w:val="1002"/>
        </w:numPr>
        <w:pStyle w:val="Compact"/>
      </w:pPr>
      <w:r>
        <w:rPr>
          <w:bCs/>
          <w:b/>
        </w:rPr>
        <w:t xml:space="preserve">Home-Based Assessments &amp; Therapy:</w:t>
      </w:r>
      <w:r>
        <w:t xml:space="preserve"> </w:t>
      </w:r>
      <w:r>
        <w:t xml:space="preserve">Conducted in clients' homes across Johannesburg suburbs, crucial for elderly or mobility-limited residents. This addresses the common South Africa Johannesburg challenge of clinic access.</w:t>
      </w:r>
    </w:p>
    <w:p>
      <w:pPr>
        <w:numPr>
          <w:ilvl w:val="0"/>
          <w:numId w:val="1002"/>
        </w:numPr>
        <w:pStyle w:val="Compact"/>
      </w:pPr>
      <w:r>
        <w:rPr>
          <w:bCs/>
          <w:b/>
        </w:rPr>
        <w:t xml:space="preserve">Vocational Rehabilitation Programs:</w:t>
      </w:r>
      <w:r>
        <w:t xml:space="preserve"> </w:t>
      </w:r>
      <w:r>
        <w:t xml:space="preserve">Partnering with companies like Sasol and Gold Fields to help injured workers regain skills, supporting economic stability in a city heavily reliant on mining and manufacturing.</w:t>
      </w:r>
    </w:p>
    <w:p>
      <w:pPr>
        <w:numPr>
          <w:ilvl w:val="0"/>
          <w:numId w:val="1002"/>
        </w:numPr>
        <w:pStyle w:val="Compact"/>
      </w:pPr>
      <w:r>
        <w:rPr>
          <w:bCs/>
          <w:b/>
        </w:rPr>
        <w:t xml:space="preserve">Community Workshops:</w:t>
      </w:r>
      <w:r>
        <w:t xml:space="preserve"> </w:t>
      </w:r>
      <w:r>
        <w:t xml:space="preserve">Free sessions at libraries (e.g., Johannesburg City Library) and community centers on topics like "Fall Prevention for Seniors" or "Adaptive Techniques for Parents," building trust within South Africa Johannesburg communities.</w:t>
      </w:r>
    </w:p>
    <w:p>
      <w:pPr>
        <w:numPr>
          <w:ilvl w:val="0"/>
          <w:numId w:val="1002"/>
        </w:numPr>
        <w:pStyle w:val="Compact"/>
      </w:pPr>
      <w:r>
        <w:rPr>
          <w:bCs/>
          <w:b/>
        </w:rPr>
        <w:t xml:space="preserve">School-Based Support:</w:t>
      </w:r>
      <w:r>
        <w:t xml:space="preserve"> </w:t>
      </w:r>
      <w:r>
        <w:t xml:space="preserve">Collaborating with schools in Soweto to support children with learning differences, aligning with the National Department of Basic Education's inclusive education goals.</w:t>
      </w:r>
    </w:p>
    <w:bookmarkEnd w:id="24"/>
    <w:bookmarkStart w:id="25" w:name="X13dde682fa6571702af3adcfe51a7d55edd3821"/>
    <w:p>
      <w:pPr>
        <w:pStyle w:val="Heading2"/>
      </w:pPr>
      <w:r>
        <w:t xml:space="preserve">Pricing Strategy for South Africa Johannesburg Market</w:t>
      </w:r>
    </w:p>
    <w:p>
      <w:pPr>
        <w:pStyle w:val="FirstParagraph"/>
      </w:pPr>
      <w:r>
        <w:t xml:space="preserve">We adopt a tiered pricing model reflecting Johannesburg's economic diversity:</w:t>
      </w:r>
    </w:p>
    <w:p>
      <w:pPr>
        <w:numPr>
          <w:ilvl w:val="0"/>
          <w:numId w:val="1003"/>
        </w:numPr>
        <w:pStyle w:val="Compact"/>
      </w:pPr>
      <w:r>
        <w:rPr>
          <w:bCs/>
          <w:b/>
        </w:rPr>
        <w:t xml:space="preserve">Standard Fee (ZAR 850/hour):</w:t>
      </w:r>
      <w:r>
        <w:t xml:space="preserve"> </w:t>
      </w:r>
      <w:r>
        <w:t xml:space="preserve">For private clients seeking comprehensive services (e.g., Sandton residents, corporate referrals).</w:t>
      </w:r>
    </w:p>
    <w:p>
      <w:pPr>
        <w:numPr>
          <w:ilvl w:val="0"/>
          <w:numId w:val="1003"/>
        </w:numPr>
        <w:pStyle w:val="Compact"/>
      </w:pPr>
      <w:r>
        <w:rPr>
          <w:bCs/>
          <w:b/>
        </w:rPr>
        <w:t xml:space="preserve">Social Impact Rate (ZAR 450/hour):</w:t>
      </w:r>
      <w:r>
        <w:t xml:space="preserve"> </w:t>
      </w:r>
      <w:r>
        <w:t xml:space="preserve">Available to low-income individuals with proof of income, subsidized through partnerships with NGOs like the National Disability Living Foundation. This ensures affordability in South Africa Johannesburg's unequal economy.</w:t>
      </w:r>
    </w:p>
    <w:p>
      <w:pPr>
        <w:numPr>
          <w:ilvl w:val="0"/>
          <w:numId w:val="1003"/>
        </w:numPr>
        <w:pStyle w:val="Compact"/>
      </w:pPr>
      <w:r>
        <w:rPr>
          <w:bCs/>
          <w:b/>
        </w:rPr>
        <w:t xml:space="preserve">Corporate Packages:</w:t>
      </w:r>
      <w:r>
        <w:t xml:space="preserve"> </w:t>
      </w:r>
      <w:r>
        <w:t xml:space="preserve">Fixed monthly rates for businesses (e.g., ZAR 15,000/month) covering employee assessments and workshops, targeting Johannesburg's corporate sector.</w:t>
      </w:r>
    </w:p>
    <w:bookmarkEnd w:id="25"/>
    <w:bookmarkStart w:id="26" w:name="marketing-promotion-strategy"/>
    <w:p>
      <w:pPr>
        <w:pStyle w:val="Heading2"/>
      </w:pPr>
      <w:r>
        <w:t xml:space="preserve">Marketing &amp; Promotion Strategy</w:t>
      </w:r>
    </w:p>
    <w:p>
      <w:pPr>
        <w:pStyle w:val="FirstParagraph"/>
      </w:pPr>
      <w:r>
        <w:t xml:space="preserve">We will implement low-cost, high-impact tactics tailored to Johannesburg:</w:t>
      </w:r>
    </w:p>
    <w:p>
      <w:pPr>
        <w:numPr>
          <w:ilvl w:val="0"/>
          <w:numId w:val="1004"/>
        </w:numPr>
        <w:pStyle w:val="Compact"/>
      </w:pPr>
      <w:r>
        <w:rPr>
          <w:bCs/>
          <w:b/>
        </w:rPr>
        <w:t xml:space="preserve">Community Engagement:</w:t>
      </w:r>
      <w:r>
        <w:t xml:space="preserve"> </w:t>
      </w:r>
      <w:r>
        <w:t xml:space="preserve">Sponsor local events (e.g., Soweto Marathon), host free workshops at community centers. This builds organic trust in South Africa Johannesburg's tight-knit communities.</w:t>
      </w:r>
    </w:p>
    <w:p>
      <w:pPr>
        <w:numPr>
          <w:ilvl w:val="0"/>
          <w:numId w:val="1004"/>
        </w:numPr>
        <w:pStyle w:val="Compact"/>
      </w:pPr>
      <w:r>
        <w:rPr>
          <w:bCs/>
          <w:b/>
        </w:rPr>
        <w:t xml:space="preserve">Digital Outreach:</w:t>
      </w:r>
      <w:r>
        <w:t xml:space="preserve"> </w:t>
      </w:r>
      <w:r>
        <w:t xml:space="preserve">Targeted Facebook/Instagram ads focusing on suburbs like Thembisa and Springs, using local Zulu/Sotho language snippets to resonate culturally. SEO optimized for "Occupational Therapist Johannesburg" and "OT Services South Africa."</w:t>
      </w:r>
    </w:p>
    <w:p>
      <w:pPr>
        <w:numPr>
          <w:ilvl w:val="0"/>
          <w:numId w:val="1004"/>
        </w:numPr>
        <w:pStyle w:val="Compact"/>
      </w:pPr>
      <w:r>
        <w:rPr>
          <w:bCs/>
          <w:b/>
        </w:rPr>
        <w:t xml:space="preserve">Strategic Partnerships:</w:t>
      </w:r>
      <w:r>
        <w:t xml:space="preserve"> </w:t>
      </w:r>
      <w:r>
        <w:t xml:space="preserve">Formal agreements with primary healthcare clinics (e.g., Coronation Hospital), social services departments, and the Gauteng Department of Health for referrals.</w:t>
      </w:r>
    </w:p>
    <w:p>
      <w:pPr>
        <w:numPr>
          <w:ilvl w:val="0"/>
          <w:numId w:val="1004"/>
        </w:numPr>
        <w:pStyle w:val="Compact"/>
      </w:pPr>
      <w:r>
        <w:rPr>
          <w:bCs/>
          <w:b/>
        </w:rPr>
        <w:t xml:space="preserve">Testimonial Campaigns:</w:t>
      </w:r>
      <w:r>
        <w:t xml:space="preserve"> </w:t>
      </w:r>
      <w:r>
        <w:t xml:space="preserve">Feature client stories in local media (e.g., Sowetan newspaper) and on WhatsApp groups popular in Johannesburg communities, showcasing real South Africa Johannesburg success stories.</w:t>
      </w:r>
    </w:p>
    <w:bookmarkEnd w:id="26"/>
    <w:bookmarkStart w:id="27" w:name="goals-kpis-12-month-timeline"/>
    <w:p>
      <w:pPr>
        <w:pStyle w:val="Heading2"/>
      </w:pPr>
      <w:r>
        <w:t xml:space="preserve">Goals &amp; KPIs (12-Month Timeline)</w:t>
      </w:r>
    </w:p>
    <w:p>
      <w:pPr>
        <w:pStyle w:val="FirstParagraph"/>
      </w:pPr>
      <w:r>
        <w:t xml:space="preserve">By Month 12, we aim to:</w:t>
      </w:r>
    </w:p>
    <w:p>
      <w:pPr>
        <w:numPr>
          <w:ilvl w:val="0"/>
          <w:numId w:val="1005"/>
        </w:numPr>
        <w:pStyle w:val="Compact"/>
      </w:pPr>
      <w:r>
        <w:t xml:space="preserve">Secure 60 active clients (40% at Social Impact Rate), demonstrating community reach in South Africa Johannesburg.</w:t>
      </w:r>
    </w:p>
    <w:p>
      <w:pPr>
        <w:numPr>
          <w:ilvl w:val="0"/>
          <w:numId w:val="1005"/>
        </w:numPr>
        <w:pStyle w:val="Compact"/>
      </w:pPr>
      <w:r>
        <w:t xml:space="preserve">Establish 5+ formal referral partnerships with clinics/social services in Gauteng.</w:t>
      </w:r>
    </w:p>
    <w:p>
      <w:pPr>
        <w:numPr>
          <w:ilvl w:val="0"/>
          <w:numId w:val="1005"/>
        </w:numPr>
        <w:pStyle w:val="Compact"/>
      </w:pPr>
      <w:r>
        <w:t xml:space="preserve">Achieve 75% client retention rate through personalized follow-ups, addressing common service gaps.</w:t>
      </w:r>
    </w:p>
    <w:p>
      <w:pPr>
        <w:numPr>
          <w:ilvl w:val="0"/>
          <w:numId w:val="1005"/>
        </w:numPr>
        <w:pStyle w:val="Compact"/>
      </w:pPr>
      <w:r>
        <w:t xml:space="preserve">Generate ZAR 2.4 million in revenue (ZAR 1.6M standard fees + ZAR 0.8M subsidized).</w:t>
      </w:r>
    </w:p>
    <w:bookmarkEnd w:id="27"/>
    <w:bookmarkStart w:id="28" w:name="Xc6d64b7ad4dc37d4315fd4a8ba1e515cc5b725e"/>
    <w:p>
      <w:pPr>
        <w:pStyle w:val="Heading2"/>
      </w:pPr>
      <w:r>
        <w:t xml:space="preserve">Conclusion: Driving Impact in Johannesburg</w:t>
      </w:r>
    </w:p>
    <w:p>
      <w:pPr>
        <w:pStyle w:val="FirstParagraph"/>
      </w:pPr>
      <w:r>
        <w:t xml:space="preserve">This Marketing Plan positions our Occupational Therapist as an indispensable partner for health and independence across South Africa Johannesburg. By focusing on accessibility, cultural relevance, and strategic community integration, we move beyond conventional service delivery to address the systemic gaps facing residents daily. The plan directly responds to the urgent need for quality Occupational Therapy within Johannesburg’s diverse landscape – from affluent suburbs to high-need townships – ensuring our Occupational Therapist becomes synonymous with empowerment and practical support in South Africa Johannesburg. Success will be measured not just in revenue, but in measurable improvements to clients' daily lives and community resilience across the city.</w:t>
      </w:r>
    </w:p>
    <w:p>
      <w:pPr>
        <w:pStyle w:val="BodyText"/>
      </w:pPr>
      <w:r>
        <w:rPr>
          <w:bCs/>
          <w:b/>
        </w:rPr>
        <w:t xml:space="preserve">Disclaimer:</w:t>
      </w:r>
      <w:r>
        <w:t xml:space="preserve"> </w:t>
      </w:r>
      <w:r>
        <w:t xml:space="preserve">All services comply with regulations set by the Health Professions Council of South Africa (HPCSA) and align with the National Department of Health's guidelines for private healthcare provision in South Africa Johannesburg.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Johannesburg, South Africa</dc:title>
  <dc:creator/>
  <dc:language>en</dc:language>
  <cp:keywords/>
  <dcterms:created xsi:type="dcterms:W3CDTF">2026-07-24T15:43:24Z</dcterms:created>
  <dcterms:modified xsi:type="dcterms:W3CDTF">2026-07-24T15:43:24Z</dcterms:modified>
</cp:coreProperties>
</file>

<file path=docProps/custom.xml><?xml version="1.0" encoding="utf-8"?>
<Properties xmlns="http://schemas.openxmlformats.org/officeDocument/2006/custom-properties" xmlns:vt="http://schemas.openxmlformats.org/officeDocument/2006/docPropsVTypes"/>
</file>