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e7e67bc63f130faed2d6e38583c36f765563a03"/>
    <w:p>
      <w:pPr>
        <w:pStyle w:val="Heading1"/>
      </w:pPr>
      <w:r>
        <w:t xml:space="preserve">Strategic Marketing Plan: Advancing Occupational Therapy Services in Dar es Salaam, Tanzania</w:t>
      </w:r>
    </w:p>
    <w:p>
      <w:pPr>
        <w:pStyle w:val="FirstParagraph"/>
      </w:pPr>
      <w:r>
        <w:rPr>
          <w:bCs/>
          <w:b/>
        </w:rPr>
        <w:t xml:space="preserve">Executive Summary:</w:t>
      </w:r>
      <w:r>
        <w:t xml:space="preserve"> </w:t>
      </w:r>
      <w:r>
        <w:t xml:space="preserve">This marketing plan outlines a targeted strategy to establish and scale Occupational Therapist (OT) services across Dar es Salaam, Tanzania. With an estimated 6.3 million Tanzanians living with disability (National Disability Survey, 2021) and Dar es Salaam bearing the highest concentration of need due to rapid urbanization and trauma incidents, our initiative addresses a critical gap. Currently, Tanzania has only one Occupational Therapist per 2 million people – far below the WHO-recommended ratio. This plan details how strategic market entry, culturally attuned service delivery, and community engagement will position us as the premier provider of Occupational Therapist services in Dar es Salaam, improving functional independence for over 15,000 clients within three years.</w:t>
      </w:r>
    </w:p>
    <w:bookmarkStart w:id="20" w:name="X241272b2c4c6c8945e9fcc0efed41de99973b37"/>
    <w:p>
      <w:pPr>
        <w:pStyle w:val="Heading2"/>
      </w:pPr>
      <w:r>
        <w:t xml:space="preserve">Market Analysis: The Dar es Salaam Imperative</w:t>
      </w:r>
    </w:p>
    <w:p>
      <w:pPr>
        <w:pStyle w:val="FirstParagraph"/>
      </w:pPr>
      <w:r>
        <w:t xml:space="preserve">Dar es Salaam faces a unique confluence of challenges necessitating urgent Occupational Therapist (OT) intervention. High rates of stroke (17% of all deaths, MCHC 2023), road traffic accidents (over 1,800 fatalities annually), and postpartum complications leave thousands needing rehabilitation. However, the public health system lacks dedicated OT services; only three major public hospitals in Dar es Salaam have intermittent OT support. Private clinics often lack OTs entirely due to cost concerns and low awareness. Cultural perceptions also play a role – disability is sometimes viewed as spiritual rather than medically manageable, reducing service utilization.</w:t>
      </w:r>
    </w:p>
    <w:p>
      <w:pPr>
        <w:pStyle w:val="BodyText"/>
      </w:pPr>
      <w:r>
        <w:t xml:space="preserve">Our analysis confirms a significant unmet demand:</w:t>
      </w:r>
    </w:p>
    <w:p>
      <w:pPr>
        <w:numPr>
          <w:ilvl w:val="0"/>
          <w:numId w:val="1001"/>
        </w:numPr>
        <w:pStyle w:val="Compact"/>
      </w:pPr>
      <w:r>
        <w:rPr>
          <w:bCs/>
          <w:b/>
        </w:rPr>
        <w:t xml:space="preserve">High Need Areas:</w:t>
      </w:r>
      <w:r>
        <w:t xml:space="preserve"> </w:t>
      </w:r>
      <w:r>
        <w:t xml:space="preserve">Stroke recovery (50% of stroke survivors need OT), pediatric development (20% of children in urban slums with delays), and workplace injury rehabilitation for the growing manufacturing sector.</w:t>
      </w:r>
    </w:p>
    <w:p>
      <w:pPr>
        <w:numPr>
          <w:ilvl w:val="0"/>
          <w:numId w:val="1001"/>
        </w:numPr>
        <w:pStyle w:val="Compact"/>
      </w:pPr>
      <w:r>
        <w:rPr>
          <w:bCs/>
          <w:b/>
        </w:rPr>
        <w:t xml:space="preserve">Pricing Sensitivity:</w:t>
      </w:r>
      <w:r>
        <w:t xml:space="preserve"> </w:t>
      </w:r>
      <w:r>
        <w:t xml:space="preserve">78% of households earn below $2 per day; sliding-scale pricing is essential.</w:t>
      </w:r>
    </w:p>
    <w:p>
      <w:pPr>
        <w:numPr>
          <w:ilvl w:val="0"/>
          <w:numId w:val="1001"/>
        </w:numPr>
        <w:pStyle w:val="Compact"/>
      </w:pPr>
      <w:r>
        <w:rPr>
          <w:bCs/>
          <w:b/>
        </w:rPr>
        <w:t xml:space="preserve">Competition Gap:</w:t>
      </w:r>
      <w:r>
        <w:t xml:space="preserve"> </w:t>
      </w:r>
      <w:r>
        <w:t xml:space="preserve">Only two small private OT practices exist in Dar es Salaam, neither offering comprehensive community-based services.</w:t>
      </w:r>
    </w:p>
    <w:bookmarkEnd w:id="20"/>
    <w:bookmarkStart w:id="21" w:name="target-audience-segmentation"/>
    <w:p>
      <w:pPr>
        <w:pStyle w:val="Heading2"/>
      </w:pPr>
      <w:r>
        <w:t xml:space="preserve">Target Audience Segmentation</w:t>
      </w:r>
    </w:p>
    <w:p>
      <w:pPr>
        <w:pStyle w:val="FirstParagraph"/>
      </w:pPr>
      <w:r>
        <w:t xml:space="preserve">We will prioritize three high-impact segments within Dar es Salaam:</w:t>
      </w:r>
    </w:p>
    <w:p>
      <w:pPr>
        <w:numPr>
          <w:ilvl w:val="0"/>
          <w:numId w:val="1002"/>
        </w:numPr>
        <w:pStyle w:val="Compact"/>
      </w:pPr>
      <w:r>
        <w:rPr>
          <w:bCs/>
          <w:b/>
        </w:rPr>
        <w:t xml:space="preserve">Healthcare Facilities:</w:t>
      </w:r>
      <w:r>
        <w:t xml:space="preserve"> </w:t>
      </w:r>
      <w:r>
        <w:t xml:space="preserve">Partner with public hospitals (Muhimbili, Bugando referral centers) and private clinics to integrate OT into existing rehabilitation units. Target: 50 facilities by Year 3.</w:t>
      </w:r>
    </w:p>
    <w:p>
      <w:pPr>
        <w:numPr>
          <w:ilvl w:val="0"/>
          <w:numId w:val="1002"/>
        </w:numPr>
        <w:pStyle w:val="Compact"/>
      </w:pPr>
      <w:r>
        <w:rPr>
          <w:bCs/>
          <w:b/>
        </w:rPr>
        <w:t xml:space="preserve">Schools &amp; Community Centers:</w:t>
      </w:r>
      <w:r>
        <w:t xml:space="preserve"> </w:t>
      </w:r>
      <w:r>
        <w:t xml:space="preserve">Focus on primary schools in Temeke, Kigamboni, and Ilala districts serving children with cerebral palsy or learning difficulties. Offer free screenings to identify needs.</w:t>
      </w:r>
    </w:p>
    <w:p>
      <w:pPr>
        <w:numPr>
          <w:ilvl w:val="0"/>
          <w:numId w:val="1002"/>
        </w:numPr>
        <w:pStyle w:val="Compact"/>
      </w:pPr>
      <w:r>
        <w:rPr>
          <w:bCs/>
          <w:b/>
        </w:rPr>
        <w:t xml:space="preserve">Insurance Providers &amp; NGOs:</w:t>
      </w:r>
      <w:r>
        <w:t xml:space="preserve"> </w:t>
      </w:r>
      <w:r>
        <w:t xml:space="preserve">Develop packages for insurance schemes (e.g., NHIF) and partners like UNICEF Tanzania to fund OT services under disability inclusion programs.</w:t>
      </w:r>
    </w:p>
    <w:bookmarkEnd w:id="21"/>
    <w:bookmarkStart w:id="22" w:name="X5df75782219489b81dec36b8a0de318a718932f"/>
    <w:p>
      <w:pPr>
        <w:pStyle w:val="Heading2"/>
      </w:pPr>
      <w:r>
        <w:t xml:space="preserve">Service Design Tailored for Dar es Salaam</w:t>
      </w:r>
    </w:p>
    <w:p>
      <w:pPr>
        <w:pStyle w:val="FirstParagraph"/>
      </w:pPr>
      <w:r>
        <w:t xml:space="preserve">Our Occupational Therapist services will be culturally adapted and contextually viable:</w:t>
      </w:r>
    </w:p>
    <w:p>
      <w:pPr>
        <w:numPr>
          <w:ilvl w:val="0"/>
          <w:numId w:val="1003"/>
        </w:numPr>
        <w:pStyle w:val="Compact"/>
      </w:pPr>
      <w:r>
        <w:rPr>
          <w:bCs/>
          <w:b/>
        </w:rPr>
        <w:t xml:space="preserve">Mobile OT Units:</w:t>
      </w:r>
      <w:r>
        <w:t xml:space="preserve"> </w:t>
      </w:r>
      <w:r>
        <w:t xml:space="preserve">Utilize refurbished minibuses equipped with portable therapy tools to reach underserved neighborhoods (e.g., Kariakoo, Mbagala), reducing transport barriers for clients.</w:t>
      </w:r>
    </w:p>
    <w:p>
      <w:pPr>
        <w:numPr>
          <w:ilvl w:val="0"/>
          <w:numId w:val="1003"/>
        </w:numPr>
        <w:pStyle w:val="Compact"/>
      </w:pPr>
      <w:r>
        <w:rPr>
          <w:bCs/>
          <w:b/>
        </w:rPr>
        <w:t xml:space="preserve">Swahili-Language Programs:</w:t>
      </w:r>
      <w:r>
        <w:t xml:space="preserve"> </w:t>
      </w:r>
      <w:r>
        <w:t xml:space="preserve">All materials and assessments translated into Swahili. Incorporate local play elements (e.g., using traditional games for motor skill development).</w:t>
      </w:r>
    </w:p>
    <w:p>
      <w:pPr>
        <w:numPr>
          <w:ilvl w:val="0"/>
          <w:numId w:val="1003"/>
        </w:numPr>
        <w:pStyle w:val="Compact"/>
      </w:pPr>
      <w:r>
        <w:rPr>
          <w:bCs/>
          <w:b/>
        </w:rPr>
        <w:t xml:space="preserve">Family-Centered Approach:</w:t>
      </w:r>
      <w:r>
        <w:t xml:space="preserve"> </w:t>
      </w:r>
      <w:r>
        <w:t xml:space="preserve">Train family members in home exercises – critical since OT is often seen as a "hospital service" rather than ongoing care. Workshops held at community centers.</w:t>
      </w:r>
    </w:p>
    <w:p>
      <w:pPr>
        <w:numPr>
          <w:ilvl w:val="0"/>
          <w:numId w:val="1003"/>
        </w:numPr>
        <w:pStyle w:val="Compact"/>
      </w:pPr>
      <w:r>
        <w:rPr>
          <w:bCs/>
          <w:b/>
        </w:rPr>
        <w:t xml:space="preserve">Pricing Model:</w:t>
      </w:r>
      <w:r>
        <w:t xml:space="preserve"> </w:t>
      </w:r>
      <w:r>
        <w:t xml:space="preserve">Tiered sliding scale: Free for under $0.50/day income; $1.50/session for middle-income; private pay ($3/session) with payment plans.</w:t>
      </w:r>
    </w:p>
    <w:bookmarkEnd w:id="22"/>
    <w:bookmarkStart w:id="23" w:name="marketing-promotion-strategy"/>
    <w:p>
      <w:pPr>
        <w:pStyle w:val="Heading2"/>
      </w:pPr>
      <w:r>
        <w:t xml:space="preserve">Marketing &amp; Promotion Strategy</w:t>
      </w:r>
    </w:p>
    <w:p>
      <w:pPr>
        <w:pStyle w:val="FirstParagraph"/>
      </w:pPr>
      <w:r>
        <w:t xml:space="preserve">We will deploy low-cost, high-impact tactics specific to Dar es Salaam’s media landscape and trust networks:</w:t>
      </w:r>
    </w:p>
    <w:p>
      <w:pPr>
        <w:numPr>
          <w:ilvl w:val="0"/>
          <w:numId w:val="1004"/>
        </w:numPr>
        <w:pStyle w:val="Compact"/>
      </w:pPr>
      <w:r>
        <w:rPr>
          <w:bCs/>
          <w:b/>
        </w:rPr>
        <w:t xml:space="preserve">Community Health Worker (CHW) Network:</w:t>
      </w:r>
      <w:r>
        <w:t xml:space="preserve"> </w:t>
      </w:r>
      <w:r>
        <w:t xml:space="preserve">Train 100 CHWs across 20 wards to identify potential OT clients and provide basic education. Incentivize referrals with small cash rewards.</w:t>
      </w:r>
    </w:p>
    <w:p>
      <w:pPr>
        <w:numPr>
          <w:ilvl w:val="0"/>
          <w:numId w:val="1004"/>
        </w:numPr>
        <w:pStyle w:val="Compact"/>
      </w:pPr>
      <w:r>
        <w:rPr>
          <w:bCs/>
          <w:b/>
        </w:rPr>
        <w:t xml:space="preserve">Radio Partnerships:</w:t>
      </w:r>
      <w:r>
        <w:t xml:space="preserve"> </w:t>
      </w:r>
      <w:r>
        <w:t xml:space="preserve">Co-host weekly segments on popular Dar es Salaam stations (e.g., Voice of Tanzania, Radio Simba) with our lead Occupational Therapist discussing "How to Help a Child Learn to Hold a Spoon" or "Recovering After a Stroke."</w:t>
      </w:r>
    </w:p>
    <w:p>
      <w:pPr>
        <w:numPr>
          <w:ilvl w:val="0"/>
          <w:numId w:val="1004"/>
        </w:numPr>
        <w:pStyle w:val="Compact"/>
      </w:pPr>
      <w:r>
        <w:rPr>
          <w:bCs/>
          <w:b/>
        </w:rPr>
        <w:t xml:space="preserve">Social Media &amp; SMS:</w:t>
      </w:r>
      <w:r>
        <w:t xml:space="preserve"> </w:t>
      </w:r>
      <w:r>
        <w:t xml:space="preserve">Leverage WhatsApp and Facebook for appointment reminders and health tips (e.g., "OT Tip #5: Use Rice Bags for Arm Strength"). Avoid Facebook ads due to low penetration; use community group chats.</w:t>
      </w:r>
    </w:p>
    <w:p>
      <w:pPr>
        <w:numPr>
          <w:ilvl w:val="0"/>
          <w:numId w:val="1004"/>
        </w:numPr>
        <w:pStyle w:val="Compact"/>
      </w:pPr>
      <w:r>
        <w:rPr>
          <w:bCs/>
          <w:b/>
        </w:rPr>
        <w:t xml:space="preserve">Clinic Collaborations:</w:t>
      </w:r>
      <w:r>
        <w:t xml:space="preserve"> </w:t>
      </w:r>
      <w:r>
        <w:t xml:space="preserve">Place branded brochures in waiting areas of partner hospitals. Host free quarterly "Disability Awareness Days" at public clinics featuring OT demonstrations.</w:t>
      </w:r>
    </w:p>
    <w:bookmarkEnd w:id="23"/>
    <w:bookmarkStart w:id="24" w:name="operational-financial-plan"/>
    <w:p>
      <w:pPr>
        <w:pStyle w:val="Heading2"/>
      </w:pPr>
      <w:r>
        <w:t xml:space="preserve">Operational &amp; Financial Plan</w:t>
      </w:r>
    </w:p>
    <w:p>
      <w:pPr>
        <w:pStyle w:val="FirstParagraph"/>
      </w:pPr>
      <w:r>
        <w:t xml:space="preserve">We project a 3-year rollout with sustainable growth:</w:t>
      </w:r>
    </w:p>
    <w:p>
      <w:pPr>
        <w:numPr>
          <w:ilvl w:val="0"/>
          <w:numId w:val="1005"/>
        </w:numPr>
        <w:pStyle w:val="Compact"/>
      </w:pPr>
      <w:r>
        <w:rPr>
          <w:bCs/>
          <w:b/>
        </w:rPr>
        <w:t xml:space="preserve">Year 1:</w:t>
      </w:r>
      <w:r>
        <w:t xml:space="preserve"> </w:t>
      </w:r>
      <w:r>
        <w:t xml:space="preserve">Launch in two zones (Temeke, Kinondoni). Recruit 4 Occupational Therapists (including one Tanzanian-licensed OT) and deploy mobile units. Target: 500 clients.</w:t>
      </w:r>
    </w:p>
    <w:p>
      <w:pPr>
        <w:numPr>
          <w:ilvl w:val="0"/>
          <w:numId w:val="1005"/>
        </w:numPr>
        <w:pStyle w:val="Compact"/>
      </w:pPr>
      <w:r>
        <w:rPr>
          <w:bCs/>
          <w:b/>
        </w:rPr>
        <w:t xml:space="preserve">Year 2:</w:t>
      </w:r>
      <w:r>
        <w:t xml:space="preserve"> </w:t>
      </w:r>
      <w:r>
        <w:t xml:space="preserve">Expand to all six municipal districts. Partner with NHIF for pilot coverage of stroke patients. Target: 3,500 clients.</w:t>
      </w:r>
    </w:p>
    <w:p>
      <w:pPr>
        <w:numPr>
          <w:ilvl w:val="0"/>
          <w:numId w:val="1005"/>
        </w:numPr>
        <w:pStyle w:val="Compact"/>
      </w:pPr>
      <w:r>
        <w:rPr>
          <w:bCs/>
          <w:b/>
        </w:rPr>
        <w:t xml:space="preserve">Year 3:</w:t>
      </w:r>
      <w:r>
        <w:t xml:space="preserve"> </w:t>
      </w:r>
      <w:r>
        <w:t xml:space="preserve">Scale to citywide operations with dedicated community centers in Ilala and Ubungo. Target: 15,000+ clients.</w:t>
      </w:r>
    </w:p>
    <w:p>
      <w:pPr>
        <w:pStyle w:val="FirstParagraph"/>
      </w:pPr>
      <w:r>
        <w:rPr>
          <w:bCs/>
          <w:b/>
        </w:rPr>
        <w:t xml:space="preserve">Budget Allocation (Year 1):</w:t>
      </w:r>
    </w:p>
    <w:p>
      <w:pPr>
        <w:numPr>
          <w:ilvl w:val="0"/>
          <w:numId w:val="1006"/>
        </w:numPr>
        <w:pStyle w:val="Compact"/>
      </w:pPr>
      <w:r>
        <w:t xml:space="preserve">Staffing (4 OTs + Admin): $65,000</w:t>
      </w:r>
    </w:p>
    <w:p>
      <w:pPr>
        <w:numPr>
          <w:ilvl w:val="0"/>
          <w:numId w:val="1006"/>
        </w:numPr>
        <w:pStyle w:val="Compact"/>
      </w:pPr>
      <w:r>
        <w:t xml:space="preserve">Mobile Unit Conversion &amp; Fuel: $22,000</w:t>
      </w:r>
    </w:p>
    <w:p>
      <w:pPr>
        <w:numPr>
          <w:ilvl w:val="0"/>
          <w:numId w:val="1006"/>
        </w:numPr>
        <w:pStyle w:val="Compact"/>
      </w:pPr>
      <w:r>
        <w:t xml:space="preserve">Community Engagement (CHWs, Radio): $18,500</w:t>
      </w:r>
    </w:p>
    <w:p>
      <w:pPr>
        <w:numPr>
          <w:ilvl w:val="0"/>
          <w:numId w:val="1006"/>
        </w:numPr>
        <w:pStyle w:val="Compact"/>
      </w:pPr>
      <w:r>
        <w:t xml:space="preserve">Cultural Adaptation &amp; Materials: $9,500</w:t>
      </w:r>
    </w:p>
    <w:p>
      <w:pPr>
        <w:numPr>
          <w:ilvl w:val="0"/>
          <w:numId w:val="1006"/>
        </w:numPr>
        <w:pStyle w:val="Compact"/>
      </w:pPr>
      <w:r>
        <w:rPr>
          <w:iCs/>
          <w:i/>
        </w:rPr>
        <w:t xml:space="preserve">Total:</w:t>
      </w:r>
      <w:r>
        <w:t xml:space="preserve"> </w:t>
      </w:r>
      <w:r>
        <w:rPr>
          <w:bCs/>
          <w:b/>
        </w:rPr>
        <w:t xml:space="preserve">$115,000</w:t>
      </w:r>
    </w:p>
    <w:p>
      <w:pPr>
        <w:pStyle w:val="FirstParagraph"/>
      </w:pPr>
      <w:r>
        <w:t xml:space="preserve">This investment yields a projected 28% return by Year 3 through NHIF contracts and private pay revenue. Crucially, every dollar spent on OT services prevents $4 in long-term care costs (per World Bank disability studies), aligning with Tanzania’s National Disability Policy priorities.</w:t>
      </w:r>
    </w:p>
    <w:bookmarkEnd w:id="24"/>
    <w:bookmarkStart w:id="25" w:name="measuring-success"/>
    <w:p>
      <w:pPr>
        <w:pStyle w:val="Heading2"/>
      </w:pPr>
      <w:r>
        <w:t xml:space="preserve">Measuring Success</w:t>
      </w:r>
    </w:p>
    <w:p>
      <w:pPr>
        <w:pStyle w:val="FirstParagraph"/>
      </w:pPr>
      <w:r>
        <w:t xml:space="preserve">We will track progress against Dar es Salaam-specific KPIs:</w:t>
      </w:r>
    </w:p>
    <w:p>
      <w:pPr>
        <w:numPr>
          <w:ilvl w:val="0"/>
          <w:numId w:val="1007"/>
        </w:numPr>
        <w:pStyle w:val="Compact"/>
      </w:pPr>
      <w:r>
        <w:t xml:space="preserve">Number of Occupational Therapist sessions delivered in Dar es Salaam districts</w:t>
      </w:r>
    </w:p>
    <w:p>
      <w:pPr>
        <w:numPr>
          <w:ilvl w:val="0"/>
          <w:numId w:val="1007"/>
        </w:numPr>
        <w:pStyle w:val="Compact"/>
      </w:pPr>
      <w:r>
        <w:t xml:space="preserve">% increase in community awareness (measured via pre/post survey with CHWs)</w:t>
      </w:r>
    </w:p>
    <w:p>
      <w:pPr>
        <w:numPr>
          <w:ilvl w:val="0"/>
          <w:numId w:val="1007"/>
        </w:numPr>
        <w:pStyle w:val="Compact"/>
      </w:pPr>
      <w:r>
        <w:t xml:space="preserve">Client functional improvement (e.g., % able to self-feed after 6 OT sessions)</w:t>
      </w:r>
    </w:p>
    <w:p>
      <w:pPr>
        <w:numPr>
          <w:ilvl w:val="0"/>
          <w:numId w:val="1007"/>
        </w:numPr>
        <w:pStyle w:val="Compact"/>
      </w:pPr>
      <w:r>
        <w:t xml:space="preserve">Partnerships secured with hospitals/NGOs in Dar es Salaam</w:t>
      </w:r>
    </w:p>
    <w:p>
      <w:pPr>
        <w:pStyle w:val="FirstParagraph"/>
      </w:pPr>
      <w:r>
        <w:rPr>
          <w:bCs/>
          <w:b/>
        </w:rPr>
        <w:t xml:space="preserve">Conclusion:</w:t>
      </w:r>
      <w:r>
        <w:t xml:space="preserve"> </w:t>
      </w:r>
      <w:r>
        <w:t xml:space="preserve">This Marketing Plan positions Occupational Therapist services as indispensable for Dar es Salaam's health and economic resilience. By embedding our approach within the city’s social fabric—leveraging CHWs, radio, Swahili language, and mobile access—we will overcome traditional barriers to therapy. We are not merely selling a service; we are enabling independence for Tanzanians in Dar es Salaam where it matters most: in their homes, schools, and communities. This plan delivers measurable impact while building a sustainable model that can replicate across Tanzania.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Dar es Salaam, Tanzania</dc:title>
  <dc:creator/>
  <dc:language>en</dc:language>
  <cp:keywords/>
  <dcterms:created xsi:type="dcterms:W3CDTF">2026-06-03T18:50:21Z</dcterms:created>
  <dcterms:modified xsi:type="dcterms:W3CDTF">2026-06-03T18:50:21Z</dcterms:modified>
</cp:coreProperties>
</file>

<file path=docProps/custom.xml><?xml version="1.0" encoding="utf-8"?>
<Properties xmlns="http://schemas.openxmlformats.org/officeDocument/2006/custom-properties" xmlns:vt="http://schemas.openxmlformats.org/officeDocument/2006/docPropsVTypes"/>
</file>