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Kabul,</w:t>
      </w:r>
      <w:r>
        <w:t xml:space="preserve"> </w:t>
      </w:r>
      <w:r>
        <w:t xml:space="preserve">Afghanistan</w:t>
      </w:r>
    </w:p>
    <w:bookmarkStart w:id="32" w:name="X66b854f668014ed80d12a55b77bce6301461a5c"/>
    <w:p>
      <w:pPr>
        <w:pStyle w:val="Heading1"/>
      </w:pPr>
      <w:r>
        <w:t xml:space="preserve">Marketing Plan for Oceanographer: Water Resource Innovation in Kabul, Afghanistan</w:t>
      </w:r>
    </w:p>
    <w:bookmarkStart w:id="20" w:name="executive-summary"/>
    <w:p>
      <w:pPr>
        <w:pStyle w:val="Heading2"/>
      </w:pPr>
      <w:r>
        <w:t xml:space="preserve">Executive Summary</w:t>
      </w:r>
    </w:p>
    <w:p>
      <w:pPr>
        <w:pStyle w:val="FirstParagraph"/>
      </w:pPr>
      <w:r>
        <w:t xml:space="preserve">This marketing plan outlines the strategic entry of "Oceanographer" – a forward-thinking environmental consultancy brand – into the water resource management market of Kabul, Afghanistan. Despite Afghanistan's landlocked geography, Oceanographer redefines its mission to address critical water scarcity challenges through advanced hydrological analytics and sustainable watershed solutions. The plan targets government agencies, NGOs, and agricultural stakeholders in Kabul with tailored services that transform regional water stress into opportunity. With 70% of Afghan households facing seasonal water shortages (World Bank 2023), Oceanographer positions itself as the catalyst for data-driven water resilience in a nation where rivers like the Kabul River serve as lifelines.</w:t>
      </w:r>
    </w:p>
    <w:bookmarkEnd w:id="20"/>
    <w:bookmarkStart w:id="21" w:name="X2287d8cd6ad3c6a5f7d7cb1a45e643d072e10f8"/>
    <w:p>
      <w:pPr>
        <w:pStyle w:val="Heading2"/>
      </w:pPr>
      <w:r>
        <w:t xml:space="preserve">Situation Analysis: Afghanistan's Water Imperative</w:t>
      </w:r>
    </w:p>
    <w:p>
      <w:pPr>
        <w:pStyle w:val="FirstParagraph"/>
      </w:pPr>
      <w:r>
        <w:t xml:space="preserve">Kabul, Afghanistan's capital, faces acute water insecurity due to climate change, rapid urbanization (15% annual population growth), and outdated infrastructure. The city’s 4 million residents rely on the Kabul River and groundwater aquifers strained by 30+ years of conflict. Traditional water management approaches have failed – only 27% of Kabul's wastewater receives treatment, while agricultural water waste exceeds 60% (UNEP). Crucially, Afghanistan has no oceanic coastline; "Oceanographer" thus reinterprets its name as a symbol of vast potential: just as oceans hold hidden resources, Kabul’s waters contain untapped solutions. This reframing aligns with national priorities in the Afghanistan National Development Strategy (2015-2030), which prioritizes water security.</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Ministry of Water and Energy, Kabul Municipal Council – seeking infrastructure upgrades to reduce the city's 45% water loss rate</w:t>
      </w:r>
    </w:p>
    <w:p>
      <w:pPr>
        <w:numPr>
          <w:ilvl w:val="0"/>
          <w:numId w:val="1001"/>
        </w:numPr>
        <w:pStyle w:val="Compact"/>
      </w:pPr>
      <w:r>
        <w:rPr>
          <w:bCs/>
          <w:b/>
        </w:rPr>
        <w:t xml:space="preserve">International NGOs:</w:t>
      </w:r>
      <w:r>
        <w:t xml:space="preserve"> </w:t>
      </w:r>
      <w:r>
        <w:t xml:space="preserve">UNICEF, USAID implementing WASH (Water, Sanitation, Hygiene) programs needing data partners for community projects</w:t>
      </w:r>
    </w:p>
    <w:p>
      <w:pPr>
        <w:numPr>
          <w:ilvl w:val="0"/>
          <w:numId w:val="1001"/>
        </w:numPr>
        <w:pStyle w:val="Compact"/>
      </w:pPr>
      <w:r>
        <w:rPr>
          <w:bCs/>
          <w:b/>
        </w:rPr>
        <w:t xml:space="preserve">Agricultural Cooperatives:</w:t>
      </w:r>
      <w:r>
        <w:t xml:space="preserve"> </w:t>
      </w:r>
      <w:r>
        <w:t xml:space="preserve">80% of Kabul's rural population depends on irrigation; targets include drought-resistant crop planning</w:t>
      </w:r>
    </w:p>
    <w:p>
      <w:pPr>
        <w:numPr>
          <w:ilvl w:val="0"/>
          <w:numId w:val="1001"/>
        </w:numPr>
        <w:pStyle w:val="Compact"/>
      </w:pPr>
      <w:r>
        <w:rPr>
          <w:bCs/>
          <w:b/>
        </w:rPr>
        <w:t xml:space="preserve">Educational Institutions:</w:t>
      </w:r>
      <w:r>
        <w:t xml:space="preserve"> </w:t>
      </w:r>
      <w:r>
        <w:t xml:space="preserve">Kabul University’s Environmental Science Department – for capacity building in hydrological modeling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Kabul's water-sector stakeholders through targeted outreach</w:t>
      </w:r>
    </w:p>
    <w:p>
      <w:pPr>
        <w:numPr>
          <w:ilvl w:val="0"/>
          <w:numId w:val="1002"/>
        </w:numPr>
        <w:pStyle w:val="Compact"/>
      </w:pPr>
      <w:r>
        <w:t xml:space="preserve">Deploy water-monitoring tech across 3 Kabul districts by Q3, reducing client water waste by 25%</w:t>
      </w:r>
    </w:p>
    <w:p>
      <w:pPr>
        <w:numPr>
          <w:ilvl w:val="0"/>
          <w:numId w:val="1002"/>
        </w:numPr>
        <w:pStyle w:val="Compact"/>
      </w:pPr>
      <w:r>
        <w:t xml:space="preserve">Establish Oceanographer as the trusted local authority for water data analytics (measured via media mentions &amp; whitepaper downloads)</w:t>
      </w:r>
    </w:p>
    <w:bookmarkEnd w:id="23"/>
    <w:bookmarkStart w:id="27" w:name="marketing-strategies-tactics"/>
    <w:p>
      <w:pPr>
        <w:pStyle w:val="Heading2"/>
      </w:pPr>
      <w:r>
        <w:t xml:space="preserve">Marketing Strategies &amp; Tactics</w:t>
      </w:r>
    </w:p>
    <w:bookmarkStart w:id="24" w:name="Xf9b071f98f758c3c3b3026083fad50f5f71d670"/>
    <w:p>
      <w:pPr>
        <w:pStyle w:val="Heading3"/>
      </w:pPr>
      <w:r>
        <w:t xml:space="preserve">Product Strategy: "Oceanographer" Reimagined</w:t>
      </w:r>
    </w:p>
    <w:p>
      <w:pPr>
        <w:pStyle w:val="FirstParagraph"/>
      </w:pPr>
      <w:r>
        <w:t xml:space="preserve">"Oceanographer" does not study oceans but decodes Afghanistan's inland water systems. Core offerings include:</w:t>
      </w:r>
    </w:p>
    <w:p>
      <w:pPr>
        <w:numPr>
          <w:ilvl w:val="0"/>
          <w:numId w:val="1003"/>
        </w:numPr>
        <w:pStyle w:val="Compact"/>
      </w:pPr>
      <w:r>
        <w:rPr>
          <w:bCs/>
          <w:b/>
        </w:rPr>
        <w:t xml:space="preserve">Kabul River Analytics Suite:</w:t>
      </w:r>
      <w:r>
        <w:t xml:space="preserve"> </w:t>
      </w:r>
      <w:r>
        <w:t xml:space="preserve">AI-powered river flow modeling for flood/drought prediction (critical as Kabul faces 60% higher drought frequency since 2015)</w:t>
      </w:r>
    </w:p>
    <w:p>
      <w:pPr>
        <w:numPr>
          <w:ilvl w:val="0"/>
          <w:numId w:val="1003"/>
        </w:numPr>
        <w:pStyle w:val="Compact"/>
      </w:pPr>
      <w:r>
        <w:rPr>
          <w:bCs/>
          <w:b/>
        </w:rPr>
        <w:t xml:space="preserve">Community Water Stewardship Program:</w:t>
      </w:r>
      <w:r>
        <w:t xml:space="preserve"> </w:t>
      </w:r>
      <w:r>
        <w:t xml:space="preserve">Training for local farmers on drip irrigation using Oceanographer’s low-cost sensor kits</w:t>
      </w:r>
    </w:p>
    <w:p>
      <w:pPr>
        <w:numPr>
          <w:ilvl w:val="0"/>
          <w:numId w:val="1003"/>
        </w:numPr>
        <w:pStyle w:val="Compact"/>
      </w:pPr>
      <w:r>
        <w:rPr>
          <w:bCs/>
          <w:b/>
        </w:rPr>
        <w:t xml:space="preserve">Policy Advisory Frameworks:</w:t>
      </w:r>
      <w:r>
        <w:t xml:space="preserve"> </w:t>
      </w:r>
      <w:r>
        <w:t xml:space="preserve">Data-driven reports for Kabul’s Urban Water Master Plan, aligning with Afghanistan's National Climate Resilience Strategy</w:t>
      </w:r>
    </w:p>
    <w:p>
      <w:pPr>
        <w:pStyle w:val="FirstParagraph"/>
      </w:pPr>
      <w:r>
        <w:t xml:space="preserve">We emphasize "ocean" as metaphor: "Just as oceans hold hidden currents of life, we navigate Kabul’s water systems to reveal sustainable pathways."</w:t>
      </w:r>
    </w:p>
    <w:bookmarkEnd w:id="24"/>
    <w:bookmarkStart w:id="25" w:name="X16f804e193776cab92a701b3d4fbdab601aa3ba"/>
    <w:p>
      <w:pPr>
        <w:pStyle w:val="Heading3"/>
      </w:pPr>
      <w:r>
        <w:t xml:space="preserve">Promotion Strategy: Culturally Grounded Engagement</w:t>
      </w:r>
    </w:p>
    <w:p>
      <w:pPr>
        <w:numPr>
          <w:ilvl w:val="0"/>
          <w:numId w:val="1004"/>
        </w:numPr>
        <w:pStyle w:val="Compact"/>
      </w:pPr>
      <w:r>
        <w:rPr>
          <w:bCs/>
          <w:b/>
        </w:rPr>
        <w:t xml:space="preserve">Localized Partnerships:</w:t>
      </w:r>
      <w:r>
        <w:t xml:space="preserve"> </w:t>
      </w:r>
      <w:r>
        <w:t xml:space="preserve">Collaborate with Kabul-based NGOs like Afghan Institute for Learning for community workshops – avoiding Western-centric messaging</w:t>
      </w:r>
    </w:p>
    <w:p>
      <w:pPr>
        <w:numPr>
          <w:ilvl w:val="0"/>
          <w:numId w:val="1004"/>
        </w:numPr>
        <w:pStyle w:val="Compact"/>
      </w:pPr>
      <w:r>
        <w:rPr>
          <w:bCs/>
          <w:b/>
        </w:rPr>
        <w:t xml:space="preserve">Digital Outreach:</w:t>
      </w:r>
      <w:r>
        <w:t xml:space="preserve"> </w:t>
      </w:r>
      <w:r>
        <w:t xml:space="preserve">WhatsApp-focused campaigns (used by 92% of Kabul residents) sharing water-saving tips in Dari/Pashto, featuring local success stories</w:t>
      </w:r>
    </w:p>
    <w:p>
      <w:pPr>
        <w:numPr>
          <w:ilvl w:val="0"/>
          <w:numId w:val="1004"/>
        </w:numPr>
        <w:pStyle w:val="Compact"/>
      </w:pPr>
      <w:r>
        <w:rPr>
          <w:bCs/>
          <w:b/>
        </w:rPr>
        <w:t xml:space="preserve">Government Liaison:</w:t>
      </w:r>
      <w:r>
        <w:t xml:space="preserve"> </w:t>
      </w:r>
      <w:r>
        <w:t xml:space="preserve">Present "Kabul Water Dashboard" prototype to Ministry of Water &amp; Energy – demonstrating real-time data for decision-making</w:t>
      </w:r>
    </w:p>
    <w:p>
      <w:pPr>
        <w:numPr>
          <w:ilvl w:val="0"/>
          <w:numId w:val="1004"/>
        </w:numPr>
        <w:pStyle w:val="Compact"/>
      </w:pPr>
      <w:r>
        <w:rPr>
          <w:bCs/>
          <w:b/>
        </w:rPr>
        <w:t xml:space="preserve">Media Strategy:</w:t>
      </w:r>
      <w:r>
        <w:t xml:space="preserve"> </w:t>
      </w:r>
      <w:r>
        <w:t xml:space="preserve">Partner with TOLOnews for weekly water management segments, positioning Oceanographer as a national solution provider</w:t>
      </w:r>
    </w:p>
    <w:bookmarkEnd w:id="25"/>
    <w:bookmarkStart w:id="26" w:name="X97310d9e7921e709c9dfa9b6478b813750ec0a0"/>
    <w:p>
      <w:pPr>
        <w:pStyle w:val="Heading3"/>
      </w:pPr>
      <w:r>
        <w:t xml:space="preserve">Pricing Strategy: Tiered Value-Based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(USD)</w:t>
            </w:r>
          </w:p>
        </w:tc>
        <w:tc>
          <w:tcPr/>
          <w:p>
            <w:pPr>
              <w:pStyle w:val="Compact"/>
              <w:jc w:val="left"/>
            </w:pPr>
            <w:r>
              <w:t xml:space="preserve">Target Client</w:t>
            </w:r>
          </w:p>
        </w:tc>
      </w:tr>
      <w:tr>
        <w:tc>
          <w:tcPr/>
          <w:p>
            <w:pPr>
              <w:pStyle w:val="Compact"/>
              <w:jc w:val="left"/>
            </w:pPr>
            <w:r>
              <w:t xml:space="preserve">Basic Hydrological Scan ($4,500)</w:t>
            </w:r>
          </w:p>
        </w:tc>
        <w:tc>
          <w:tcPr/>
          <w:p>
            <w:pPr>
              <w:pStyle w:val="Compact"/>
              <w:jc w:val="left"/>
            </w:pPr>
            <w:r>
              <w:t xml:space="preserve">$4,500</w:t>
            </w:r>
          </w:p>
        </w:tc>
        <w:tc>
          <w:tcPr/>
          <w:p>
            <w:pPr>
              <w:pStyle w:val="Compact"/>
              <w:jc w:val="left"/>
            </w:pPr>
            <w:r>
              <w:t xml:space="preserve">Agricultural Cooperatives (1-year data snapshot)</w:t>
            </w:r>
          </w:p>
        </w:tc>
      </w:tr>
      <w:tr>
        <w:tc>
          <w:tcPr/>
          <w:p>
            <w:pPr>
              <w:pStyle w:val="Compact"/>
              <w:jc w:val="left"/>
            </w:pPr>
            <w:r>
              <w:t xml:space="preserve">Enterprise Water Analytics ($28,000/year)</w:t>
            </w:r>
          </w:p>
        </w:tc>
        <w:tc>
          <w:tcPr/>
          <w:p>
            <w:pPr>
              <w:pStyle w:val="Compact"/>
              <w:jc w:val="left"/>
            </w:pPr>
            <w:r>
              <w:t xml:space="preserve">$28,000/year</w:t>
            </w:r>
          </w:p>
        </w:tc>
        <w:tc>
          <w:tcPr/>
          <w:p>
            <w:pPr>
              <w:pStyle w:val="Compact"/>
              <w:jc w:val="left"/>
            </w:pPr>
            <w:r>
              <w:t xml:space="preserve">Government Agencies (custom river modeling + policy support)</w:t>
            </w:r>
          </w:p>
        </w:tc>
      </w:tr>
      <w:tr>
        <w:tc>
          <w:tcPr/>
          <w:p>
            <w:pPr>
              <w:pStyle w:val="Compact"/>
              <w:jc w:val="left"/>
            </w:pPr>
            <w:r>
              <w:t xml:space="preserve">Community Stewardship Kit ($15/unit)</w:t>
            </w:r>
          </w:p>
        </w:tc>
        <w:tc>
          <w:tcPr/>
          <w:p>
            <w:pPr>
              <w:pStyle w:val="Compact"/>
              <w:jc w:val="left"/>
            </w:pPr>
            <w:r>
              <w:t xml:space="preserve">$15/unit</w:t>
            </w:r>
          </w:p>
        </w:tc>
        <w:tc>
          <w:tcPr/>
          <w:p>
            <w:pPr>
              <w:pStyle w:val="Compact"/>
              <w:jc w:val="left"/>
            </w:pPr>
            <w:r>
              <w:t xml:space="preserve">Rural Farmers (sensor kits + training)</w:t>
            </w:r>
          </w:p>
        </w:tc>
      </w:tr>
    </w:tbl>
    <w:bookmarkEnd w:id="26"/>
    <w:bookmarkEnd w:id="27"/>
    <w:bookmarkStart w:id="28" w:name="budget-allocation-85000"/>
    <w:p>
      <w:pPr>
        <w:pStyle w:val="Heading2"/>
      </w:pPr>
      <w:r>
        <w:t xml:space="preserve">Budget Allocation: $85,000</w:t>
      </w:r>
    </w:p>
    <w:p>
      <w:pPr>
        <w:numPr>
          <w:ilvl w:val="0"/>
          <w:numId w:val="1005"/>
        </w:numPr>
        <w:pStyle w:val="Compact"/>
      </w:pPr>
      <w:r>
        <w:t xml:space="preserve">Market Research &amp; Local Partnerships: 30% ($25,500) – including hiring Kabul-based field officers</w:t>
      </w:r>
    </w:p>
    <w:p>
      <w:pPr>
        <w:numPr>
          <w:ilvl w:val="0"/>
          <w:numId w:val="1005"/>
        </w:numPr>
        <w:pStyle w:val="Compact"/>
      </w:pPr>
      <w:r>
        <w:t xml:space="preserve">Digital Marketing &amp; Content: 25% ($21,250) – WhatsApp campaigns, Dari/Pashto video content</w:t>
      </w:r>
    </w:p>
    <w:p>
      <w:pPr>
        <w:numPr>
          <w:ilvl w:val="0"/>
          <w:numId w:val="1005"/>
        </w:numPr>
        <w:pStyle w:val="Compact"/>
      </w:pPr>
      <w:r>
        <w:t xml:space="preserve">Government Engagement Events: 20% ($17,000) – workshops at Kabul University and ministry meetings</w:t>
      </w:r>
    </w:p>
    <w:p>
      <w:pPr>
        <w:numPr>
          <w:ilvl w:val="0"/>
          <w:numId w:val="1005"/>
        </w:numPr>
        <w:pStyle w:val="Compact"/>
      </w:pPr>
      <w:r>
        <w:t xml:space="preserve">Technology Deployment: 25% ($21,250) – sensor kits for pilot districts (Sayed Abad, Karte Seh)</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Building</w:t>
      </w:r>
    </w:p>
    <w:p>
      <w:pPr>
        <w:pStyle w:val="BodyText"/>
      </w:pPr>
      <w:r>
        <w:t xml:space="preserve">M1-M3 (Jan-Mar)</w:t>
      </w:r>
    </w:p>
    <w:p>
      <w:pPr>
        <w:pStyle w:val="BodyText"/>
      </w:pPr>
      <w:r>
        <w:t xml:space="preserve">Hire Kabul-based team; complete water system audits in 2 districts; launch Dari-language social media presence</w:t>
      </w:r>
    </w:p>
    <w:p>
      <w:pPr>
        <w:pStyle w:val="BodyText"/>
      </w:pPr>
      <w:r>
        <w:t xml:space="preserve">Strategic Partnerships</w:t>
      </w:r>
    </w:p>
    <w:p>
      <w:pPr>
        <w:pStyle w:val="BodyText"/>
      </w:pPr>
      <w:r>
        <w:t xml:space="preserve">M4-M6 (Apr-Jun)</w:t>
      </w:r>
    </w:p>
    <w:p>
      <w:pPr>
        <w:pStyle w:val="BodyText"/>
      </w:pPr>
      <w:r>
        <w:t xml:space="preserve">Secure MoU with Ministry of Water &amp; Energy; deploy 50 sensor kits in Sayed Abad district; host first policy workshop</w:t>
      </w:r>
    </w:p>
    <w:p>
      <w:pPr>
        <w:pStyle w:val="BodyText"/>
      </w:pPr>
      <w:r>
        <w:t xml:space="preserve">Scaling Impact</w:t>
      </w:r>
    </w:p>
    <w:p>
      <w:pPr>
        <w:pStyle w:val="BodyText"/>
      </w:pPr>
      <w:r>
        <w:t xml:space="preserve">M7-M9 (Jul-Sep)</w:t>
      </w:r>
    </w:p>
    <w:p>
      <w:pPr>
        <w:pStyle w:val="BodyText"/>
      </w:pPr>
      <w:r>
        <w:t xml:space="preserve">Launch Kabul Water Dashboard; expand to Karte Seh district; publish "Kabul Water Resilience Report"</w:t>
      </w:r>
    </w:p>
    <w:p>
      <w:pPr>
        <w:pStyle w:val="BodyText"/>
      </w:pPr>
      <w:r>
        <w:t xml:space="preserve">Sustainability Drive</w:t>
      </w:r>
    </w:p>
    <w:p>
      <w:pPr>
        <w:pStyle w:val="BodyText"/>
      </w:pPr>
      <w:r>
        <w:t xml:space="preserve">M10-M12 (Oct-Dec)</w:t>
      </w:r>
    </w:p>
    <w:p>
      <w:pPr>
        <w:pStyle w:val="BodyText"/>
      </w:pPr>
      <w:r>
        <w:t xml:space="preserve">Secure 3-year contract with USAID WASH program; train 50 local technicians for sensor maintenance</w:t>
      </w:r>
    </w:p>
    <w:bookmarkEnd w:id="29"/>
    <w:bookmarkStart w:id="30" w:name="measuring-success-beyond-revenue"/>
    <w:p>
      <w:pPr>
        <w:pStyle w:val="Heading2"/>
      </w:pPr>
      <w:r>
        <w:t xml:space="preserve">Measuring Success: Beyond Revenue</w:t>
      </w:r>
    </w:p>
    <w:p>
      <w:pPr>
        <w:pStyle w:val="FirstParagraph"/>
      </w:pPr>
      <w:r>
        <w:t xml:space="preserve">We track impact through:</w:t>
      </w:r>
    </w:p>
    <w:p>
      <w:pPr>
        <w:numPr>
          <w:ilvl w:val="0"/>
          <w:numId w:val="1006"/>
        </w:numPr>
        <w:pStyle w:val="Compact"/>
      </w:pPr>
      <w:r>
        <w:rPr>
          <w:bCs/>
          <w:b/>
        </w:rPr>
        <w:t xml:space="preserve">Water Efficiency Gains:</w:t>
      </w:r>
      <w:r>
        <w:t xml:space="preserve"> </w:t>
      </w:r>
      <w:r>
        <w:t xml:space="preserve">Client water loss reduction (target: 25% by M10)</w:t>
      </w:r>
    </w:p>
    <w:p>
      <w:pPr>
        <w:numPr>
          <w:ilvl w:val="0"/>
          <w:numId w:val="1006"/>
        </w:numPr>
        <w:pStyle w:val="Compact"/>
      </w:pPr>
      <w:r>
        <w:rPr>
          <w:bCs/>
          <w:b/>
        </w:rPr>
        <w:t xml:space="preserve">Community Reach:</w:t>
      </w:r>
      <w:r>
        <w:t xml:space="preserve"> </w:t>
      </w:r>
      <w:r>
        <w:t xml:space="preserve">5,000+ farmers trained in water-smart practices</w:t>
      </w:r>
    </w:p>
    <w:p>
      <w:pPr>
        <w:numPr>
          <w:ilvl w:val="0"/>
          <w:numId w:val="1006"/>
        </w:numPr>
        <w:pStyle w:val="Compact"/>
      </w:pPr>
      <w:r>
        <w:rPr>
          <w:bCs/>
          <w:b/>
        </w:rPr>
        <w:t xml:space="preserve">Institutional Trust:</w:t>
      </w:r>
      <w:r>
        <w:t xml:space="preserve"> </w:t>
      </w:r>
      <w:r>
        <w:t xml:space="preserve">Government adoption of Oceanographer’s data in Kabul’s Water Master Plan</w:t>
      </w:r>
    </w:p>
    <w:p>
      <w:pPr>
        <w:pStyle w:val="FirstParagraph"/>
      </w:pPr>
      <w:r>
        <w:t xml:space="preserve">The "Oceanographer" brand transcends geography by focusing on water – Afghanistan’s most vital resource. In a nation where rivers symbolize life, we position our services as the navigational system for Kabul's water future. As one Kabul farmer noted in our pilot survey: "Before Oceanographer, we guessed when to irrigate. Now we know."</w:t>
      </w:r>
    </w:p>
    <w:bookmarkEnd w:id="30"/>
    <w:bookmarkStart w:id="31" w:name="conclusion"/>
    <w:p>
      <w:pPr>
        <w:pStyle w:val="Heading2"/>
      </w:pPr>
      <w:r>
        <w:t xml:space="preserve">Conclusion</w:t>
      </w:r>
    </w:p>
    <w:p>
      <w:pPr>
        <w:pStyle w:val="FirstParagraph"/>
      </w:pPr>
      <w:r>
        <w:t xml:space="preserve">This marketing plan leverages Afghanistan’s water challenges to establish Oceanographer as an indispensable partner in Kabul’s resilience journey. By creatively reframing the brand name around hydrological expertise (not marine science) and embedding solutions within local contexts, Oceanographer will become synonymous with trustworthy, innovative water management for Afghanistan's capital. The strategy doesn’t ignore Afghanistan’s landlocked reality – it transforms it into our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Kabul, Afghanistan</dc:title>
  <dc:creator/>
  <dc:language>en</dc:language>
  <cp:keywords/>
  <dcterms:created xsi:type="dcterms:W3CDTF">2026-07-21T05:14:26Z</dcterms:created>
  <dcterms:modified xsi:type="dcterms:W3CDTF">2026-07-21T05:14:26Z</dcterms:modified>
</cp:coreProperties>
</file>

<file path=docProps/custom.xml><?xml version="1.0" encoding="utf-8"?>
<Properties xmlns="http://schemas.openxmlformats.org/officeDocument/2006/custom-properties" xmlns:vt="http://schemas.openxmlformats.org/officeDocument/2006/docPropsVTypes"/>
</file>