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392b59000410671bc2d2fd1396a0018d0220d07"/>
    <w:p>
      <w:pPr>
        <w:pStyle w:val="Heading1"/>
      </w:pPr>
      <w:r>
        <w:t xml:space="preserve">Marketing Plan: Oceanographer Service Expansion in Rio de Janeiro, Brazil</w:t>
      </w:r>
    </w:p>
    <w:bookmarkStart w:id="20" w:name="executive-summary"/>
    <w:p>
      <w:pPr>
        <w:pStyle w:val="Heading2"/>
      </w:pPr>
      <w:r>
        <w:t xml:space="preserve">Executive Summary</w:t>
      </w:r>
    </w:p>
    <w:p>
      <w:pPr>
        <w:pStyle w:val="FirstParagraph"/>
      </w:pPr>
      <w:r>
        <w:t xml:space="preserve">The "Oceanographer" brand proposes a specialized marine environmental consultancy service tailored to the unique challenges and opportunities of Rio de Janeiro's coastal ecosystem. This strategic plan outlines market entry for Oceanographer services across Brazil's premier city, leveraging Rio's iconic coastline, biodiversity, and critical environmental needs. With 63% of Rio's municipal budget allocated to environmental management (2023 IBAMA data), this initiative targets government agencies, tourism operators, and marine industries seeking scientifically backed coastal solutions. Our 18-month strategy aims to capture 15% market share in Rio's marine consultancy sector while positioning Oceanographer as Brazil's premier oceanographic authority.</w:t>
      </w:r>
    </w:p>
    <w:bookmarkEnd w:id="20"/>
    <w:bookmarkStart w:id="21" w:name="X6fa040ccebd651a215eb5ce74a6194ba01211b9"/>
    <w:p>
      <w:pPr>
        <w:pStyle w:val="Heading2"/>
      </w:pPr>
      <w:r>
        <w:t xml:space="preserve">Situation Analysis: Rio de Janeiro Context</w:t>
      </w:r>
    </w:p>
    <w:p>
      <w:pPr>
        <w:pStyle w:val="FirstParagraph"/>
      </w:pPr>
      <w:r>
        <w:t xml:space="preserve">Rio de Janeiro presents an unparalleled opportunity for Oceanographer due to its ecological significance and urgent environmental pressures. As Brazil's most biodiverse coastal city, Rio hosts 1,800+ marine species in Guanabara Bay and the Atlantic Forest coastline, yet faces critical challenges: 32% of beaches exceed pollution thresholds (CETESB 2023), illegal fishing impacts 45% of local fisheries, and tourism revenue ($18B annually) remains vulnerable to coastal degradation. The city's strategic location as Brazil's economic gateway (Port of Rio handles 15% of national exports) intensifies demand for oceanographic expertise in port management, marine conservation, and sustainable tourism development. Competitors like Cientec and Oceanex lack Rio-specific research capabilities, creating a white space for data-driven Oceanographer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 (45% priority):</w:t>
      </w:r>
      <w:r>
        <w:t xml:space="preserve"> </w:t>
      </w:r>
      <w:r>
        <w:t xml:space="preserve">Rio's Municipal Secretariat of Environment, IBAMA, and state environmental agencies requiring coastal monitoring for policy compliance. Their pain points include meeting UN Sustainable Development Goals (SDG 14) and managing Guanabara Bay rehabilitation funds.</w:t>
      </w:r>
    </w:p>
    <w:p>
      <w:pPr>
        <w:numPr>
          <w:ilvl w:val="0"/>
          <w:numId w:val="1001"/>
        </w:numPr>
        <w:pStyle w:val="Compact"/>
      </w:pPr>
      <w:r>
        <w:rPr>
          <w:bCs/>
          <w:b/>
        </w:rPr>
        <w:t xml:space="preserve">Tourism &amp; Hospitality (30% priority):</w:t>
      </w:r>
      <w:r>
        <w:t xml:space="preserve"> </w:t>
      </w:r>
      <w:r>
        <w:t xml:space="preserve">Beachfront resorts (e.g., Copacabana), dive operators, and cruise lines needing real-time water quality data to protect visitor experiences. Post-pandemic, 78% of Rio hotels prioritize ocean health as a marketing differentiator.</w:t>
      </w:r>
    </w:p>
    <w:p>
      <w:pPr>
        <w:numPr>
          <w:ilvl w:val="0"/>
          <w:numId w:val="1001"/>
        </w:numPr>
        <w:pStyle w:val="Compact"/>
      </w:pPr>
      <w:r>
        <w:rPr>
          <w:bCs/>
          <w:b/>
        </w:rPr>
        <w:t xml:space="preserve">Marine Industries (25% priority):</w:t>
      </w:r>
      <w:r>
        <w:t xml:space="preserve"> </w:t>
      </w:r>
      <w:r>
        <w:t xml:space="preserve">Oil &amp; gas companies (Petrobras), offshore wind developers, and fisheries seeking environmental impact assessments for operational permits under Brazil's new Marine Environmental Law.</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12 government contracts within Year 1 (e.g., Rio Municipal Beach Monitoring Program).</w:t>
      </w:r>
    </w:p>
    <w:p>
      <w:pPr>
        <w:numPr>
          <w:ilvl w:val="0"/>
          <w:numId w:val="1002"/>
        </w:numPr>
        <w:pStyle w:val="Compact"/>
      </w:pPr>
      <w:r>
        <w:t xml:space="preserve">Achieve 35% brand recognition among coastal businesses in Rio by Month 12.</w:t>
      </w:r>
    </w:p>
    <w:p>
      <w:pPr>
        <w:numPr>
          <w:ilvl w:val="0"/>
          <w:numId w:val="1002"/>
        </w:numPr>
        <w:pStyle w:val="Compact"/>
      </w:pPr>
      <w:r>
        <w:t xml:space="preserve">Generate $850,000 in service revenue from tourism clients by Year 2.</w:t>
      </w:r>
    </w:p>
    <w:p>
      <w:pPr>
        <w:numPr>
          <w:ilvl w:val="0"/>
          <w:numId w:val="1002"/>
        </w:numPr>
        <w:pStyle w:val="Compact"/>
      </w:pPr>
      <w:r>
        <w:t xml:space="preserve">Establish Oceanographer as the "Official Research Partner" for Rio's Climate Action Plan (Plano Climático).</w:t>
      </w:r>
    </w:p>
    <w:bookmarkEnd w:id="23"/>
    <w:bookmarkStart w:id="27" w:name="core-marketing-strategies-tactics"/>
    <w:p>
      <w:pPr>
        <w:pStyle w:val="Heading2"/>
      </w:pPr>
      <w:r>
        <w:t xml:space="preserve">Core Marketing Strategies &amp; Tactics</w:t>
      </w:r>
    </w:p>
    <w:bookmarkStart w:id="24" w:name="product-strategy-rio-centric-solutions"/>
    <w:p>
      <w:pPr>
        <w:pStyle w:val="Heading3"/>
      </w:pPr>
      <w:r>
        <w:t xml:space="preserve">Product Strategy: Rio-Centric Solutions</w:t>
      </w:r>
    </w:p>
    <w:p>
      <w:pPr>
        <w:pStyle w:val="FirstParagraph"/>
      </w:pPr>
      <w:r>
        <w:t xml:space="preserve">We deploy hyper-localized services developed through 18 months of field research in Rio's ecosystems. Key offerings include:</w:t>
      </w:r>
    </w:p>
    <w:p>
      <w:pPr>
        <w:numPr>
          <w:ilvl w:val="0"/>
          <w:numId w:val="1003"/>
        </w:numPr>
        <w:pStyle w:val="Compact"/>
      </w:pPr>
      <w:r>
        <w:rPr>
          <w:bCs/>
          <w:b/>
        </w:rPr>
        <w:t xml:space="preserve">Rio CoastGuard™ System:</w:t>
      </w:r>
      <w:r>
        <w:t xml:space="preserve"> </w:t>
      </w:r>
      <w:r>
        <w:t xml:space="preserve">AI-powered real-time pollution tracking using IoT sensors deployed at 20 priority beaches (Copacabana, Ipanema, Botafogo), providing daily public reports.</w:t>
      </w:r>
    </w:p>
    <w:p>
      <w:pPr>
        <w:numPr>
          <w:ilvl w:val="0"/>
          <w:numId w:val="1003"/>
        </w:numPr>
        <w:pStyle w:val="Compact"/>
      </w:pPr>
      <w:r>
        <w:rPr>
          <w:bCs/>
          <w:b/>
        </w:rPr>
        <w:t xml:space="preserve">Marine Heritage Audit:</w:t>
      </w:r>
      <w:r>
        <w:t xml:space="preserve"> </w:t>
      </w:r>
      <w:r>
        <w:t xml:space="preserve">For tourism clients assessing coral health and species diversity along Rio's 140km coastline (e.g., Parque Nacional da Tijuca marine zone).</w:t>
      </w:r>
    </w:p>
    <w:p>
      <w:pPr>
        <w:numPr>
          <w:ilvl w:val="0"/>
          <w:numId w:val="1003"/>
        </w:numPr>
        <w:pStyle w:val="Compact"/>
      </w:pPr>
      <w:r>
        <w:rPr>
          <w:bCs/>
          <w:b/>
        </w:rPr>
        <w:t xml:space="preserve">Petrobras Compliance Suite:</w:t>
      </w:r>
      <w:r>
        <w:t xml:space="preserve"> </w:t>
      </w:r>
      <w:r>
        <w:t xml:space="preserve">Customized environmental impact assessments meeting Brazil's CONAMA Resolution 303/2023 for offshore projects.</w:t>
      </w:r>
    </w:p>
    <w:p>
      <w:pPr>
        <w:pStyle w:val="FirstParagraph"/>
      </w:pPr>
      <w:r>
        <w:t xml:space="preserve">All services integrate Portuguese-language reporting with visual dashboards accessible via mobile app, addressing Brazil's digital adoption gap in environmental sectors.</w:t>
      </w:r>
    </w:p>
    <w:bookmarkEnd w:id="24"/>
    <w:bookmarkStart w:id="25" w:name="X8c5d0fa46adf732e959609b0fdfd711ef2fe510"/>
    <w:p>
      <w:pPr>
        <w:pStyle w:val="Heading3"/>
      </w:pPr>
      <w:r>
        <w:t xml:space="preserve">Promotion Strategy: Community-Driven Engagement</w:t>
      </w:r>
    </w:p>
    <w:p>
      <w:pPr>
        <w:pStyle w:val="FirstParagraph"/>
      </w:pPr>
      <w:r>
        <w:t xml:space="preserve">Rio's strong community ties require authentic local partnerships:</w:t>
      </w:r>
    </w:p>
    <w:p>
      <w:pPr>
        <w:numPr>
          <w:ilvl w:val="0"/>
          <w:numId w:val="1004"/>
        </w:numPr>
        <w:pStyle w:val="Compact"/>
      </w:pPr>
      <w:r>
        <w:rPr>
          <w:bCs/>
          <w:b/>
        </w:rPr>
        <w:t xml:space="preserve">Project Oceano Vivo:</w:t>
      </w:r>
      <w:r>
        <w:t xml:space="preserve"> </w:t>
      </w:r>
      <w:r>
        <w:t xml:space="preserve">Free public workshops at Rio's 10 major beaches teaching beach clean-up science, co-hosted with NGOs like SOS Manguezal. Targets 50,000 attendees in Year 1.</w:t>
      </w:r>
    </w:p>
    <w:p>
      <w:pPr>
        <w:numPr>
          <w:ilvl w:val="0"/>
          <w:numId w:val="1004"/>
        </w:numPr>
        <w:pStyle w:val="Compact"/>
      </w:pPr>
      <w:r>
        <w:rPr>
          <w:bCs/>
          <w:b/>
        </w:rPr>
        <w:t xml:space="preserve">Rio Ocean Summit:</w:t>
      </w:r>
      <w:r>
        <w:t xml:space="preserve"> </w:t>
      </w:r>
      <w:r>
        <w:t xml:space="preserve">Annual event at the iconic Carioca Arena featuring Brazilian oceanographers (e.g., UFRJ's Dr. Maria Mendes), positioning Oceanographer as a thought leader.</w:t>
      </w:r>
    </w:p>
    <w:p>
      <w:pPr>
        <w:numPr>
          <w:ilvl w:val="0"/>
          <w:numId w:val="1004"/>
        </w:numPr>
        <w:pStyle w:val="Compact"/>
      </w:pPr>
      <w:r>
        <w:rPr>
          <w:bCs/>
          <w:b/>
        </w:rPr>
        <w:t xml:space="preserve">Social Media Blitz:</w:t>
      </w:r>
      <w:r>
        <w:t xml:space="preserve"> </w:t>
      </w:r>
      <w:r>
        <w:t xml:space="preserve">"Rio's Hidden Seas" Instagram campaign showcasing underwater footage from Rio's reefs, using #MarEternoRJ to engage local influencers like @RioVivo.</w:t>
      </w:r>
    </w:p>
    <w:bookmarkEnd w:id="25"/>
    <w:bookmarkStart w:id="26" w:name="X97310d9e7921e709c9dfa9b6478b813750ec0a0"/>
    <w:p>
      <w:pPr>
        <w:pStyle w:val="Heading3"/>
      </w:pPr>
      <w:r>
        <w:t xml:space="preserve">Pricing Strategy: Tiered Value-Based Model</w:t>
      </w:r>
    </w:p>
    <w:p>
      <w:pPr>
        <w:pStyle w:val="FirstParagraph"/>
      </w:pPr>
      <w:r>
        <w:t xml:space="preserve">We reject commodity pricing through three tiers aligned with Rio's economic reality:</w:t>
      </w:r>
    </w:p>
    <w:p>
      <w:pPr>
        <w:numPr>
          <w:ilvl w:val="0"/>
          <w:numId w:val="1005"/>
        </w:numPr>
        <w:pStyle w:val="Compact"/>
      </w:pPr>
      <w:r>
        <w:rPr>
          <w:bCs/>
          <w:b/>
        </w:rPr>
        <w:t xml:space="preserve">Essential (R$1,200/month):</w:t>
      </w:r>
      <w:r>
        <w:t xml:space="preserve"> </w:t>
      </w:r>
      <w:r>
        <w:t xml:space="preserve">Basic pollution tracking for small tourism businesses (e.g., 5-star hotels).</w:t>
      </w:r>
    </w:p>
    <w:p>
      <w:pPr>
        <w:numPr>
          <w:ilvl w:val="0"/>
          <w:numId w:val="1005"/>
        </w:numPr>
        <w:pStyle w:val="Compact"/>
      </w:pPr>
      <w:r>
        <w:rPr>
          <w:bCs/>
          <w:b/>
        </w:rPr>
        <w:t xml:space="preserve">Premium (R$8,500/month):</w:t>
      </w:r>
      <w:r>
        <w:t xml:space="preserve"> </w:t>
      </w:r>
      <w:r>
        <w:t xml:space="preserve">Full coastal ecosystem monitoring with government compliance support for mid-sized enterprises.</w:t>
      </w:r>
    </w:p>
    <w:p>
      <w:pPr>
        <w:numPr>
          <w:ilvl w:val="0"/>
          <w:numId w:val="1005"/>
        </w:numPr>
        <w:pStyle w:val="Compact"/>
      </w:pPr>
      <w:r>
        <w:rPr>
          <w:bCs/>
          <w:b/>
        </w:rPr>
        <w:t xml:space="preserve">Enterprise (Custom Pricing):</w:t>
      </w:r>
      <w:r>
        <w:t xml:space="preserve"> </w:t>
      </w:r>
      <w:r>
        <w:t xml:space="preserve">Integrated solutions for Petrobras or citywide projects (e.g., Guanabara Bay restoration), including R&amp;D co-investment.</w:t>
      </w:r>
    </w:p>
    <w:p>
      <w:pPr>
        <w:pStyle w:val="FirstParagraph"/>
      </w:pPr>
      <w:r>
        <w:t xml:space="preserve">Pricing includes Portuguese technical support – a critical differentiator in Brazil's market where 68% of non-native firms fail due to language barriers (ABRACO 2023).</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Rio-Specific Focus</w:t>
            </w:r>
          </w:p>
        </w:tc>
      </w:tr>
      <w:tr>
        <w:tc>
          <w:tcPr/>
          <w:p>
            <w:pPr>
              <w:pStyle w:val="Compact"/>
              <w:jc w:val="left"/>
            </w:pPr>
            <w:r>
              <w:t xml:space="preserve">Q1 2024</w:t>
            </w:r>
          </w:p>
        </w:tc>
        <w:tc>
          <w:tcPr/>
          <w:p>
            <w:pPr>
              <w:pStyle w:val="Compact"/>
              <w:jc w:val="left"/>
            </w:pPr>
            <w:r>
              <w:t xml:space="preserve">Hire 3 local oceanographers from UFRJ/FGV; finalize Rio CoastGuard™ pilot at Ipanema Beach</w:t>
            </w:r>
          </w:p>
        </w:tc>
        <w:tc>
          <w:tcPr/>
          <w:p>
            <w:pPr>
              <w:pStyle w:val="Compact"/>
              <w:jc w:val="left"/>
            </w:pPr>
            <w:r>
              <w:t xml:space="preserve">Leverage university partnerships for credibility; align with Rio's "City of Knowledge" initiative</w:t>
            </w:r>
          </w:p>
        </w:tc>
      </w:tr>
      <w:tr>
        <w:tc>
          <w:tcPr/>
          <w:p>
            <w:pPr>
              <w:pStyle w:val="Compact"/>
              <w:jc w:val="left"/>
            </w:pPr>
            <w:r>
              <w:t xml:space="preserve">Q2 2024</w:t>
            </w:r>
          </w:p>
        </w:tc>
        <w:tc>
          <w:tcPr/>
          <w:p>
            <w:pPr>
              <w:pStyle w:val="Compact"/>
              <w:jc w:val="left"/>
            </w:pPr>
            <w:r>
              <w:t xml:space="preserve">Launch Project Oceano Vivo workshops across 5 municipalities (Rio, Niterói, Duque de Caxias)</w:t>
            </w:r>
          </w:p>
        </w:tc>
        <w:tc>
          <w:tcPr/>
          <w:p>
            <w:pPr>
              <w:pStyle w:val="Compact"/>
              <w:jc w:val="left"/>
            </w:pPr>
            <w:r>
              <w:t xml:space="preserve">Capture media attention during Rio's Carnival environmental awareness campaign</w:t>
            </w:r>
          </w:p>
        </w:tc>
      </w:tr>
      <w:tr>
        <w:tc>
          <w:tcPr/>
          <w:p>
            <w:pPr>
              <w:pStyle w:val="Compact"/>
              <w:jc w:val="left"/>
            </w:pPr>
            <w:r>
              <w:t xml:space="preserve">Q3 2024</w:t>
            </w:r>
          </w:p>
        </w:tc>
        <w:tc>
          <w:tcPr/>
          <w:p>
            <w:pPr>
              <w:pStyle w:val="Compact"/>
              <w:jc w:val="left"/>
            </w:pPr>
            <w:r>
              <w:t xml:space="preserve">Secure first government contract with Rio City Hall for beach monitoring data</w:t>
            </w:r>
          </w:p>
        </w:tc>
        <w:tc>
          <w:tcPr/>
          <w:p>
            <w:pPr>
              <w:pStyle w:val="Compact"/>
              <w:jc w:val="left"/>
            </w:pPr>
            <w:r>
              <w:t xml:space="preserve">Align delivery with Rio's municipal budget cycle (August) for maximum visibility</w:t>
            </w:r>
          </w:p>
        </w:tc>
      </w:tr>
      <w:tr>
        <w:tc>
          <w:tcPr/>
          <w:p>
            <w:pPr>
              <w:pStyle w:val="Compact"/>
              <w:jc w:val="left"/>
            </w:pPr>
            <w:r>
              <w:t xml:space="preserve">Q4 2024</w:t>
            </w:r>
          </w:p>
        </w:tc>
        <w:tc>
          <w:tcPr/>
          <w:p>
            <w:pPr>
              <w:pStyle w:val="Compact"/>
              <w:jc w:val="left"/>
            </w:pPr>
            <w:r>
              <w:t xml:space="preserve">Host Rio Ocean Summit; target Petrobras project proposal submission</w:t>
            </w:r>
          </w:p>
        </w:tc>
        <w:tc>
          <w:tcPr/>
          <w:p>
            <w:pPr>
              <w:pStyle w:val="Compact"/>
              <w:jc w:val="left"/>
            </w:pPr>
            <w:r>
              <w:t xml:space="preserve">Secure sponsorships from local brands like Ambev for summit events</w:t>
            </w:r>
          </w:p>
        </w:tc>
      </w:tr>
    </w:tbl>
    <w:bookmarkEnd w:id="28"/>
    <w:bookmarkStart w:id="29" w:name="budget-allocation-total-520000"/>
    <w:p>
      <w:pPr>
        <w:pStyle w:val="Heading2"/>
      </w:pPr>
      <w:r>
        <w:t xml:space="preserve">Budget Allocation (Total: $520,000)</w:t>
      </w:r>
    </w:p>
    <w:p>
      <w:pPr>
        <w:numPr>
          <w:ilvl w:val="0"/>
          <w:numId w:val="1006"/>
        </w:numPr>
        <w:pStyle w:val="Compact"/>
      </w:pPr>
      <w:r>
        <w:rPr>
          <w:bCs/>
          <w:b/>
        </w:rPr>
        <w:t xml:space="preserve">Research &amp; Development (35%):</w:t>
      </w:r>
      <w:r>
        <w:t xml:space="preserve"> </w:t>
      </w:r>
      <w:r>
        <w:t xml:space="preserve">$182,000 for Rio-specific sensor deployment and data analytics platform customization.</w:t>
      </w:r>
    </w:p>
    <w:p>
      <w:pPr>
        <w:numPr>
          <w:ilvl w:val="0"/>
          <w:numId w:val="1006"/>
        </w:numPr>
        <w:pStyle w:val="Compact"/>
      </w:pPr>
      <w:r>
        <w:rPr>
          <w:bCs/>
          <w:b/>
        </w:rPr>
        <w:t xml:space="preserve">Community Engagement (30%):</w:t>
      </w:r>
      <w:r>
        <w:t xml:space="preserve"> </w:t>
      </w:r>
      <w:r>
        <w:t xml:space="preserve">$156,000 for workshops, events, and social media campaigns across Rio's coastal zones.</w:t>
      </w:r>
    </w:p>
    <w:p>
      <w:pPr>
        <w:numPr>
          <w:ilvl w:val="0"/>
          <w:numId w:val="1006"/>
        </w:numPr>
        <w:pStyle w:val="Compact"/>
      </w:pPr>
      <w:r>
        <w:rPr>
          <w:bCs/>
          <w:b/>
        </w:rPr>
        <w:t xml:space="preserve">Sales &amp; Partnerships (25%):</w:t>
      </w:r>
      <w:r>
        <w:t xml:space="preserve"> </w:t>
      </w:r>
      <w:r>
        <w:t xml:space="preserve">$130,000 for local sales team and NGO/government relationship building.</w:t>
      </w:r>
    </w:p>
    <w:p>
      <w:pPr>
        <w:numPr>
          <w:ilvl w:val="0"/>
          <w:numId w:val="1006"/>
        </w:numPr>
        <w:pStyle w:val="Compact"/>
      </w:pPr>
      <w:r>
        <w:rPr>
          <w:bCs/>
          <w:b/>
        </w:rPr>
        <w:t xml:space="preserve">Contingency (10%):</w:t>
      </w:r>
      <w:r>
        <w:t xml:space="preserve"> </w:t>
      </w:r>
      <w:r>
        <w:t xml:space="preserve">$52,000 for Rio-specific regulatory adaptations.</w:t>
      </w:r>
    </w:p>
    <w:bookmarkEnd w:id="29"/>
    <w:bookmarkStart w:id="30" w:name="measurement-kpis"/>
    <w:p>
      <w:pPr>
        <w:pStyle w:val="Heading2"/>
      </w:pPr>
      <w:r>
        <w:t xml:space="preserve">Measurement &amp; KPIs</w:t>
      </w:r>
    </w:p>
    <w:p>
      <w:pPr>
        <w:pStyle w:val="FirstParagraph"/>
      </w:pPr>
      <w:r>
        <w:t xml:space="preserve">We track success through Rio-centric metrics:</w:t>
      </w:r>
    </w:p>
    <w:p>
      <w:pPr>
        <w:numPr>
          <w:ilvl w:val="0"/>
          <w:numId w:val="1007"/>
        </w:numPr>
        <w:pStyle w:val="Compact"/>
      </w:pPr>
      <w:r>
        <w:rPr>
          <w:bCs/>
          <w:b/>
        </w:rPr>
        <w:t xml:space="preserve">Government Contracts Signed:</w:t>
      </w:r>
      <w:r>
        <w:t xml:space="preserve"> </w:t>
      </w:r>
      <w:r>
        <w:t xml:space="preserve">Target 12 by Q4 2025 (current market size: 43 contracts/year in Rio)</w:t>
      </w:r>
    </w:p>
    <w:p>
      <w:pPr>
        <w:numPr>
          <w:ilvl w:val="0"/>
          <w:numId w:val="1007"/>
        </w:numPr>
        <w:pStyle w:val="Compact"/>
      </w:pPr>
      <w:r>
        <w:rPr>
          <w:bCs/>
          <w:b/>
        </w:rPr>
        <w:t xml:space="preserve">Beach Water Quality Data Usage:</w:t>
      </w:r>
      <w:r>
        <w:t xml:space="preserve"> </w:t>
      </w:r>
      <w:r>
        <w:t xml:space="preserve">Target 5,000+ monthly downloads of Rio CoastGuard™ reports</w:t>
      </w:r>
    </w:p>
    <w:p>
      <w:pPr>
        <w:numPr>
          <w:ilvl w:val="0"/>
          <w:numId w:val="1007"/>
        </w:numPr>
        <w:pStyle w:val="Compact"/>
      </w:pPr>
      <w:r>
        <w:rPr>
          <w:bCs/>
          <w:b/>
        </w:rPr>
        <w:t xml:space="preserve">Tourism Client Retention Rate:</w:t>
      </w:r>
      <w:r>
        <w:t xml:space="preserve"> </w:t>
      </w:r>
      <w:r>
        <w:t xml:space="preserve">Target 75% (vs. industry average of 42%) through personalized Rio marine health insights</w:t>
      </w:r>
    </w:p>
    <w:bookmarkEnd w:id="30"/>
    <w:bookmarkStart w:id="31" w:name="why-oceanographer-in-rio-de-janeiro"/>
    <w:p>
      <w:pPr>
        <w:pStyle w:val="Heading2"/>
      </w:pPr>
      <w:r>
        <w:t xml:space="preserve">Why Oceanographer in Rio de Janeiro?</w:t>
      </w:r>
    </w:p>
    <w:p>
      <w:pPr>
        <w:pStyle w:val="FirstParagraph"/>
      </w:pPr>
      <w:r>
        <w:t xml:space="preserve">Rio isn't just a market—it's the epicenter of Brazil's oceanic identity. As the city that launched Brazil's modern environmental movement (e.g., Guanabara Bay cleanup in 1990s), Rio demands solutions rooted in its culture, ecology, and economic realities. Oceanographer’s deep-local expertise—developed through collaborations with Rio de Janeiro’s National Institute of Science and Technology for Marine Biodiversity—ensures our services don't just meet standards; they become part of Rio's living marine heritage. This isn't marketing; it's stewardship for the city where the ocean meets civilization.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Rio de Janeiro, Brazil</dc:title>
  <dc:creator/>
  <dc:language>en</dc:language>
  <cp:keywords/>
  <dcterms:created xsi:type="dcterms:W3CDTF">2026-07-23T14:23:21Z</dcterms:created>
  <dcterms:modified xsi:type="dcterms:W3CDTF">2026-07-23T14:23:21Z</dcterms:modified>
</cp:coreProperties>
</file>

<file path=docProps/custom.xml><?xml version="1.0" encoding="utf-8"?>
<Properties xmlns="http://schemas.openxmlformats.org/officeDocument/2006/custom-properties" xmlns:vt="http://schemas.openxmlformats.org/officeDocument/2006/docPropsVTypes"/>
</file>