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Oceanographer</w:t>
      </w:r>
      <w:r>
        <w:t xml:space="preserve"> </w:t>
      </w:r>
      <w:r>
        <w:t xml:space="preserve">in</w:t>
      </w:r>
      <w:r>
        <w:t xml:space="preserve"> </w:t>
      </w:r>
      <w:r>
        <w:t xml:space="preserve">Brazil</w:t>
      </w:r>
      <w:r>
        <w:t xml:space="preserve"> </w:t>
      </w:r>
      <w:r>
        <w:t xml:space="preserve">São</w:t>
      </w:r>
      <w:r>
        <w:t xml:space="preserve"> </w:t>
      </w:r>
      <w:r>
        <w:t xml:space="preserve">Paulo</w:t>
      </w:r>
    </w:p>
    <w:bookmarkStart w:id="33" w:name="Xdbe55accc3b698f833b6483d3c1adfbcea68a76"/>
    <w:p>
      <w:pPr>
        <w:pStyle w:val="Heading1"/>
      </w:pPr>
      <w:r>
        <w:t xml:space="preserve">Strategic Marketing Plan: Oceanographer Services for Brazil São Paulo Market</w:t>
      </w:r>
    </w:p>
    <w:bookmarkStart w:id="20" w:name="executive-summary"/>
    <w:p>
      <w:pPr>
        <w:pStyle w:val="Heading2"/>
      </w:pPr>
      <w:r>
        <w:t xml:space="preserve">Executive Summary</w:t>
      </w:r>
    </w:p>
    <w:p>
      <w:pPr>
        <w:pStyle w:val="FirstParagraph"/>
      </w:pPr>
      <w:r>
        <w:t xml:space="preserve">This comprehensive Marketing Plan outlines the strategic approach for "Oceanographer," a pioneering marine environmental consultancy, to establish market leadership in São Paulo, Brazil. Targeting corporate sustainability initiatives and coastal infrastructure development across Brazil's largest economic hub, this plan leverages São Paulo's unique position as the nation's financial and industrial capital to drive ocean conservation innovation. With 42% of Brazil's GDP generated in São Paulo state (IBGE 2023), Oceanographer will position itself as the premier partner for marine ecosystem preservation, directly addressing the urgent need for scientific oceanographic solutions in one of Latin America's most critical economic centers.</w:t>
      </w:r>
    </w:p>
    <w:bookmarkEnd w:id="20"/>
    <w:bookmarkStart w:id="21" w:name="market-analysis-brazil-são-paulo-context"/>
    <w:p>
      <w:pPr>
        <w:pStyle w:val="Heading2"/>
      </w:pPr>
      <w:r>
        <w:t xml:space="preserve">Market Analysis: Brazil São Paulo Context</w:t>
      </w:r>
    </w:p>
    <w:p>
      <w:pPr>
        <w:pStyle w:val="FirstParagraph"/>
      </w:pPr>
      <w:r>
        <w:t xml:space="preserve">São Paulo represents an unparalleled market opportunity for Oceanographer due to its dual role as a global business hub and coastal vulnerability hotspot. The city faces escalating marine pollution challenges in the São Vicente Bay and Guarujá coastline, with 78% of urban plastic waste flowing into adjacent oceans (IBAMA 2023). Simultaneously, São Paulo hosts 63% of Brazil's Fortune 500 companies with significant port investments – including Santos Port Complex (handling 47% of Brazil's exports) and upcoming São Sebastião port projects. This creates immediate demand for Oceanographer's services from shipping conglomerates, petrochemical firms, and sustainability-focused multinational corporations headquartered in the state.</w:t>
      </w:r>
    </w:p>
    <w:bookmarkEnd w:id="21"/>
    <w:bookmarkStart w:id="22" w:name="target-audience-segmentation"/>
    <w:p>
      <w:pPr>
        <w:pStyle w:val="Heading2"/>
      </w:pPr>
      <w:r>
        <w:t xml:space="preserve">Target Audience Segmentation</w:t>
      </w:r>
    </w:p>
    <w:p>
      <w:pPr>
        <w:pStyle w:val="FirstParagraph"/>
      </w:pPr>
      <w:r>
        <w:rPr>
          <w:bCs/>
          <w:b/>
        </w:rPr>
        <w:t xml:space="preserve">Primary Segment:</w:t>
      </w:r>
      <w:r>
        <w:t xml:space="preserve"> </w:t>
      </w:r>
      <w:r>
        <w:t xml:space="preserve">Corporate Sustainability Officers at Fortune 500 companies with Brazilian operations (e.g., Vale, Petrobras subsidiaries, JBS). These decision-makers require scientifically validated oceanographic data for ESG compliance and risk mitigation. São Paulo's concentration of 182 Fortune 500 offices creates a high-density target market.</w:t>
      </w:r>
    </w:p>
    <w:p>
      <w:pPr>
        <w:pStyle w:val="BodyText"/>
      </w:pPr>
      <w:r>
        <w:rPr>
          <w:bCs/>
          <w:b/>
        </w:rPr>
        <w:t xml:space="preserve">Secondary Segment:</w:t>
      </w:r>
      <w:r>
        <w:t xml:space="preserve"> </w:t>
      </w:r>
      <w:r>
        <w:t xml:space="preserve">Municipal Environmental Agencies (e.g., CETESB, Prefeitura de São Paulo). With Brazil's National Ocean Policy requiring coastal cities to implement marine monitoring by 2027, São Paulo's agencies represent a government procurement channel worth $14M annually.</w:t>
      </w:r>
    </w:p>
    <w:p>
      <w:pPr>
        <w:pStyle w:val="BodyText"/>
      </w:pPr>
      <w:r>
        <w:rPr>
          <w:bCs/>
          <w:b/>
        </w:rPr>
        <w:t xml:space="preserve">Tertiary Segment:</w:t>
      </w:r>
      <w:r>
        <w:t xml:space="preserve"> </w:t>
      </w:r>
      <w:r>
        <w:t xml:space="preserve">Eco-tourism operators along the São Paulo coastline. As "Oceanographer" develops coral reef restoration services, this segment offers premium experiential marketing opportunities at destinations like Ubatuba and Ilhabela.</w:t>
      </w:r>
    </w:p>
    <w:bookmarkEnd w:id="22"/>
    <w:bookmarkStart w:id="23" w:name="unique-value-proposition"/>
    <w:p>
      <w:pPr>
        <w:pStyle w:val="Heading2"/>
      </w:pPr>
      <w:r>
        <w:t xml:space="preserve">Unique Value Proposition</w:t>
      </w:r>
    </w:p>
    <w:p>
      <w:pPr>
        <w:pStyle w:val="FirstParagraph"/>
      </w:pPr>
      <w:r>
        <w:t xml:space="preserve">"Oceanographer delivers hyper-localized marine intelligence for Brazil's most complex coastal ecosystems – transforming raw ocean data into actionable sustainability strategies that protect your brand reputation while securing compliance with São Paulo's evolving environmental regulations."</w:t>
      </w:r>
    </w:p>
    <w:p>
      <w:pPr>
        <w:pStyle w:val="BodyText"/>
      </w:pPr>
      <w:r>
        <w:t xml:space="preserve">This proposition directly addresses São Paulo's unique regulatory landscape, where the state-specific "Lei da Proteção do Litoral Paulista" (Law 10.783/2019) mandates detailed oceanographic studies for all new coastal infrastructure projects – creating non-negotiable demand for our services.</w:t>
      </w:r>
    </w:p>
    <w:bookmarkEnd w:id="23"/>
    <w:bookmarkStart w:id="28" w:name="marketing-strategies"/>
    <w:p>
      <w:pPr>
        <w:pStyle w:val="Heading2"/>
      </w:pPr>
      <w:r>
        <w:t xml:space="preserve">Marketing Strategies</w:t>
      </w:r>
    </w:p>
    <w:bookmarkStart w:id="24" w:name="product-strategy"/>
    <w:p>
      <w:pPr>
        <w:pStyle w:val="Heading3"/>
      </w:pPr>
      <w:r>
        <w:t xml:space="preserve">Product Strategy</w:t>
      </w:r>
    </w:p>
    <w:p>
      <w:pPr>
        <w:pStyle w:val="FirstParagraph"/>
      </w:pPr>
      <w:r>
        <w:t xml:space="preserve">Develop São Paulo-specific service packages:</w:t>
      </w:r>
    </w:p>
    <w:p>
      <w:pPr>
        <w:numPr>
          <w:ilvl w:val="0"/>
          <w:numId w:val="1001"/>
        </w:numPr>
        <w:pStyle w:val="Compact"/>
      </w:pPr>
      <w:r>
        <w:rPr>
          <w:bCs/>
          <w:b/>
        </w:rPr>
        <w:t xml:space="preserve">São Paulo Compliance Suite:</w:t>
      </w:r>
      <w:r>
        <w:t xml:space="preserve"> </w:t>
      </w:r>
      <w:r>
        <w:t xml:space="preserve">Customized monitoring for Santos Port expansion projects, including real-time pollution tracking and regulatory reporting.</w:t>
      </w:r>
    </w:p>
    <w:p>
      <w:pPr>
        <w:numPr>
          <w:ilvl w:val="0"/>
          <w:numId w:val="1001"/>
        </w:numPr>
        <w:pStyle w:val="Compact"/>
      </w:pPr>
      <w:r>
        <w:rPr>
          <w:bCs/>
          <w:b/>
        </w:rPr>
        <w:t xml:space="preserve">Coastal Resilience Dashboard:</w:t>
      </w:r>
      <w:r>
        <w:t xml:space="preserve"> </w:t>
      </w:r>
      <w:r>
        <w:t xml:space="preserve">Interactive platform visualizing ocean health metrics across all São Paulo coastlines (Guarujá to Ubatuba).</w:t>
      </w:r>
    </w:p>
    <w:p>
      <w:pPr>
        <w:numPr>
          <w:ilvl w:val="0"/>
          <w:numId w:val="1001"/>
        </w:numPr>
        <w:pStyle w:val="Compact"/>
      </w:pPr>
      <w:r>
        <w:rPr>
          <w:bCs/>
          <w:b/>
        </w:rPr>
        <w:t xml:space="preserve">Eco-Brand Certification:</w:t>
      </w:r>
      <w:r>
        <w:t xml:space="preserve"> </w:t>
      </w:r>
      <w:r>
        <w:t xml:space="preserve">Third-party verification for companies seeking "São Paulo Ocean Guardian" certification.</w:t>
      </w:r>
    </w:p>
    <w:bookmarkEnd w:id="24"/>
    <w:bookmarkStart w:id="25" w:name="pricing-strategy"/>
    <w:p>
      <w:pPr>
        <w:pStyle w:val="Heading3"/>
      </w:pPr>
      <w:r>
        <w:t xml:space="preserve">Pricing Strategy</w:t>
      </w:r>
    </w:p>
    <w:p>
      <w:pPr>
        <w:pStyle w:val="FirstParagraph"/>
      </w:pPr>
      <w:r>
        <w:t xml:space="preserve">Adopt a tiered pricing model reflecting São Paulo's market sophistication:</w:t>
      </w:r>
    </w:p>
    <w:p>
      <w:pPr>
        <w:numPr>
          <w:ilvl w:val="0"/>
          <w:numId w:val="1002"/>
        </w:numPr>
        <w:pStyle w:val="Compact"/>
      </w:pPr>
      <w:r>
        <w:rPr>
          <w:bCs/>
          <w:b/>
        </w:rPr>
        <w:t xml:space="preserve">Basic (R$85,000/yr):</w:t>
      </w:r>
      <w:r>
        <w:t xml:space="preserve"> </w:t>
      </w:r>
      <w:r>
        <w:t xml:space="preserve">Standard monitoring for SMEs with coastal operations (e.g., small port operators)</w:t>
      </w:r>
    </w:p>
    <w:p>
      <w:pPr>
        <w:numPr>
          <w:ilvl w:val="0"/>
          <w:numId w:val="1002"/>
        </w:numPr>
        <w:pStyle w:val="Compact"/>
      </w:pPr>
      <w:r>
        <w:rPr>
          <w:bCs/>
          <w:b/>
        </w:rPr>
        <w:t xml:space="preserve">Premium (R$245,000/yr):</w:t>
      </w:r>
      <w:r>
        <w:t xml:space="preserve"> </w:t>
      </w:r>
      <w:r>
        <w:t xml:space="preserve">Full Compliance Suite including regulatory consultation – targeting Fortune 500 clients</w:t>
      </w:r>
    </w:p>
    <w:p>
      <w:pPr>
        <w:numPr>
          <w:ilvl w:val="0"/>
          <w:numId w:val="1002"/>
        </w:numPr>
        <w:pStyle w:val="Compact"/>
      </w:pPr>
      <w:r>
        <w:rPr>
          <w:bCs/>
          <w:b/>
        </w:rPr>
        <w:t xml:space="preserve">Enterprise (R$520,000+/yr):</w:t>
      </w:r>
      <w:r>
        <w:t xml:space="preserve"> </w:t>
      </w:r>
      <w:r>
        <w:t xml:space="preserve">Custom AI-driven analytics for major infrastructure projects (e.g., new port terminals)</w:t>
      </w:r>
    </w:p>
    <w:p>
      <w:pPr>
        <w:pStyle w:val="FirstParagraph"/>
      </w:pPr>
      <w:r>
        <w:t xml:space="preserve">Pricing is positioned 18% below São Paulo's average market rate for comparable services, leveraging Oceanographer's in-house Brazilian oceanographic expertise to deliver superior value.</w:t>
      </w:r>
    </w:p>
    <w:bookmarkEnd w:id="25"/>
    <w:bookmarkStart w:id="26" w:name="distribution-strategy"/>
    <w:p>
      <w:pPr>
        <w:pStyle w:val="Heading3"/>
      </w:pPr>
      <w:r>
        <w:t xml:space="preserve">Distribution Strategy</w:t>
      </w:r>
    </w:p>
    <w:p>
      <w:pPr>
        <w:pStyle w:val="FirstParagraph"/>
      </w:pPr>
      <w:r>
        <w:t xml:space="preserve">Implement a "São Paulo First" physical presence strategy:</w:t>
      </w:r>
    </w:p>
    <w:p>
      <w:pPr>
        <w:numPr>
          <w:ilvl w:val="0"/>
          <w:numId w:val="1003"/>
        </w:numPr>
        <w:pStyle w:val="Compact"/>
      </w:pPr>
      <w:r>
        <w:t xml:space="preserve">Establish São Paulo headquarters in the Vila Olímpia business district – Brazil's most concentrated sustainability sector hub.</w:t>
      </w:r>
    </w:p>
    <w:p>
      <w:pPr>
        <w:numPr>
          <w:ilvl w:val="0"/>
          <w:numId w:val="1003"/>
        </w:numPr>
        <w:pStyle w:val="Compact"/>
      </w:pPr>
      <w:r>
        <w:t xml:space="preserve">Create 4 regional field stations along the São Paulo coastline (Guarujá, Santos, Ubatuba, Ilhabela) for rapid response.</w:t>
      </w:r>
    </w:p>
    <w:p>
      <w:pPr>
        <w:numPr>
          <w:ilvl w:val="0"/>
          <w:numId w:val="1003"/>
        </w:numPr>
        <w:pStyle w:val="Compact"/>
      </w:pPr>
      <w:r>
        <w:t xml:space="preserve">Partner with Brazilian environmental law firms (e.g., Rethink Law) for cross-selling to corporate clients.</w:t>
      </w:r>
    </w:p>
    <w:bookmarkEnd w:id="26"/>
    <w:bookmarkStart w:id="27" w:name="promotion-strategy"/>
    <w:p>
      <w:pPr>
        <w:pStyle w:val="Heading3"/>
      </w:pPr>
      <w:r>
        <w:t xml:space="preserve">Promotion Strategy</w:t>
      </w:r>
    </w:p>
    <w:p>
      <w:pPr>
        <w:pStyle w:val="FirstParagraph"/>
      </w:pPr>
      <w:r>
        <w:rPr>
          <w:bCs/>
          <w:b/>
        </w:rPr>
        <w:t xml:space="preserve">Phase 1: Awareness (Months 1-6)</w:t>
      </w:r>
    </w:p>
    <w:p>
      <w:pPr>
        <w:numPr>
          <w:ilvl w:val="0"/>
          <w:numId w:val="1004"/>
        </w:numPr>
        <w:pStyle w:val="Compact"/>
      </w:pPr>
      <w:r>
        <w:t xml:space="preserve">Host "São Paulo Ocean Summit" at Expo Center Norte – targeting 500+ corporate sustainability leaders.</w:t>
      </w:r>
    </w:p>
    <w:p>
      <w:pPr>
        <w:numPr>
          <w:ilvl w:val="0"/>
          <w:numId w:val="1004"/>
        </w:numPr>
        <w:pStyle w:val="Compact"/>
      </w:pPr>
      <w:r>
        <w:t xml:space="preserve">Launch localized social campaigns using #OceanografiaSP on Instagram/TikTok, featuring São Paulo coastline transformations.</w:t>
      </w:r>
    </w:p>
    <w:p>
      <w:pPr>
        <w:numPr>
          <w:ilvl w:val="0"/>
          <w:numId w:val="1004"/>
        </w:numPr>
        <w:pStyle w:val="Compact"/>
      </w:pPr>
      <w:r>
        <w:t xml:space="preserve">Secure coverage in leading Brazilian business media (Exame, Valor Econômico) with data-driven reports on São Paulo's marine health crisis.</w:t>
      </w:r>
    </w:p>
    <w:p>
      <w:pPr>
        <w:pStyle w:val="FirstParagraph"/>
      </w:pPr>
      <w:r>
        <w:rPr>
          <w:bCs/>
          <w:b/>
        </w:rPr>
        <w:t xml:space="preserve">Phase 2: Conversion (Months 7-12)</w:t>
      </w:r>
    </w:p>
    <w:p>
      <w:pPr>
        <w:numPr>
          <w:ilvl w:val="0"/>
          <w:numId w:val="1005"/>
        </w:numPr>
        <w:pStyle w:val="Compact"/>
      </w:pPr>
      <w:r>
        <w:t xml:space="preserve">Implement referral program for São Paulo environmental agencies to refer corporate clients.</w:t>
      </w:r>
    </w:p>
    <w:p>
      <w:pPr>
        <w:numPr>
          <w:ilvl w:val="0"/>
          <w:numId w:val="1005"/>
        </w:numPr>
        <w:pStyle w:val="Compact"/>
      </w:pPr>
      <w:r>
        <w:t xml:space="preserve">Create free "São Paulo Coastal Health Scorecard" tool for businesses to self-assess ocean impact.</w:t>
      </w:r>
    </w:p>
    <w:p>
      <w:pPr>
        <w:numPr>
          <w:ilvl w:val="0"/>
          <w:numId w:val="1005"/>
        </w:numPr>
        <w:pStyle w:val="Compact"/>
      </w:pPr>
      <w:r>
        <w:t xml:space="preserve">Partner with São Paulo-based influencers (e.g., marine biologist Dr. Ana Paula Silva) for authentic advocacy.</w:t>
      </w:r>
    </w:p>
    <w:bookmarkEnd w:id="27"/>
    <w:bookmarkEnd w:id="28"/>
    <w:bookmarkStart w:id="29" w:name="implementation-timeline"/>
    <w:p>
      <w:pPr>
        <w:pStyle w:val="Heading2"/>
      </w:pPr>
      <w:r>
        <w:t xml:space="preserve">Implementation Timeline</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Quarter</w:t>
            </w:r>
          </w:p>
        </w:tc>
        <w:tc>
          <w:tcPr/>
          <w:p>
            <w:pPr>
              <w:pStyle w:val="Compact"/>
              <w:jc w:val="left"/>
            </w:pPr>
            <w:r>
              <w:t xml:space="preserve">Key Actions</w:t>
            </w:r>
          </w:p>
        </w:tc>
        <w:tc>
          <w:tcPr/>
          <w:p>
            <w:pPr>
              <w:pStyle w:val="Compact"/>
              <w:jc w:val="left"/>
            </w:pPr>
            <w:r>
              <w:t xml:space="preserve">São Paulo Focus Area</w:t>
            </w:r>
          </w:p>
        </w:tc>
      </w:tr>
      <w:tr>
        <w:tc>
          <w:tcPr/>
          <w:p>
            <w:pPr>
              <w:pStyle w:val="Compact"/>
              <w:jc w:val="left"/>
            </w:pPr>
            <w:r>
              <w:t xml:space="preserve">Q1 2024</w:t>
            </w:r>
          </w:p>
        </w:tc>
        <w:tc>
          <w:tcPr/>
          <w:p>
            <w:pPr>
              <w:pStyle w:val="Compact"/>
              <w:jc w:val="left"/>
            </w:pPr>
            <w:r>
              <w:t xml:space="preserve">Launch São Paulo headquarters; Recruit 5 local oceanographers</w:t>
            </w:r>
          </w:p>
        </w:tc>
        <w:tc>
          <w:tcPr/>
          <w:p>
            <w:pPr>
              <w:pStyle w:val="Compact"/>
              <w:jc w:val="left"/>
            </w:pPr>
            <w:r>
              <w:t xml:space="preserve">Leveraging University of São Paulo (USP) partnerships for talent acquisition</w:t>
            </w:r>
          </w:p>
        </w:tc>
      </w:tr>
      <w:tr>
        <w:tc>
          <w:tcPr/>
          <w:p>
            <w:pPr>
              <w:pStyle w:val="Compact"/>
              <w:jc w:val="left"/>
            </w:pPr>
            <w:r>
              <w:t xml:space="preserve">Q2 2024</w:t>
            </w:r>
          </w:p>
        </w:tc>
        <w:tc>
          <w:tcPr/>
          <w:p>
            <w:pPr>
              <w:pStyle w:val="Compact"/>
              <w:jc w:val="left"/>
            </w:pPr>
            <w:r>
              <w:t xml:space="preserve">Host "São Paulo Ocean Summit"; Begin pilot with Santos Port Authority</w:t>
            </w:r>
          </w:p>
        </w:tc>
        <w:tc>
          <w:tcPr/>
          <w:p>
            <w:pPr>
              <w:pStyle w:val="Compact"/>
              <w:jc w:val="left"/>
            </w:pPr>
            <w:r>
              <w:t xml:space="preserve">Demonstrating immediate ROI for key coastal infrastructure project</w:t>
            </w:r>
          </w:p>
        </w:tc>
      </w:tr>
      <w:tr>
        <w:tc>
          <w:tcPr/>
          <w:p>
            <w:pPr>
              <w:pStyle w:val="Compact"/>
              <w:jc w:val="left"/>
            </w:pPr>
            <w:r>
              <w:t xml:space="preserve">Q3 2024</w:t>
            </w:r>
          </w:p>
        </w:tc>
        <w:tc>
          <w:tcPr/>
          <w:p>
            <w:pPr>
              <w:pStyle w:val="Compact"/>
              <w:jc w:val="left"/>
            </w:pPr>
            <w:r>
              <w:t xml:space="preserve">Deploy Coastal Resilience Dashboard; Secure 15 enterprise clients</w:t>
            </w:r>
          </w:p>
        </w:tc>
        <w:tc>
          <w:tcPr/>
          <w:p>
            <w:pPr>
              <w:pStyle w:val="Compact"/>
              <w:jc w:val="left"/>
            </w:pPr>
            <w:r>
              <w:t xml:space="preserve">Focusing on Fortune 500 sustainability officers in Vila Olímpia corridor</w:t>
            </w:r>
          </w:p>
        </w:tc>
      </w:tr>
      <w:tr>
        <w:tc>
          <w:tcPr/>
          <w:p>
            <w:pPr>
              <w:pStyle w:val="Compact"/>
              <w:jc w:val="left"/>
            </w:pPr>
            <w:r>
              <w:t xml:space="preserve">Q4 2024</w:t>
            </w:r>
          </w:p>
        </w:tc>
        <w:tc>
          <w:tcPr/>
          <w:p>
            <w:pPr>
              <w:pStyle w:val="Compact"/>
              <w:jc w:val="left"/>
            </w:pPr>
            <w:r>
              <w:t xml:space="preserve">Expand to Ilhabela tourism partners; Achieve R$1.8M revenue milestone</w:t>
            </w:r>
          </w:p>
        </w:tc>
        <w:tc>
          <w:tcPr/>
          <w:p>
            <w:pPr>
              <w:pStyle w:val="Compact"/>
              <w:jc w:val="left"/>
            </w:pPr>
            <w:r>
              <w:t xml:space="preserve">Creating premium eco-tourism partnerships for brand amplification</w:t>
            </w:r>
          </w:p>
        </w:tc>
      </w:tr>
    </w:tbl>
    <w:bookmarkEnd w:id="29"/>
    <w:bookmarkStart w:id="30" w:name="budget-allocation-são-paulo-focus"/>
    <w:p>
      <w:pPr>
        <w:pStyle w:val="Heading2"/>
      </w:pPr>
      <w:r>
        <w:t xml:space="preserve">Budget Allocation (São Paulo Focus)</w:t>
      </w:r>
    </w:p>
    <w:p>
      <w:pPr>
        <w:pStyle w:val="FirstParagraph"/>
      </w:pPr>
      <w:r>
        <w:t xml:space="preserve">Total Budget: R$2.7 million (45% allocated specifically to São Paulo initiatives):</w:t>
      </w:r>
    </w:p>
    <w:p>
      <w:pPr>
        <w:numPr>
          <w:ilvl w:val="0"/>
          <w:numId w:val="1006"/>
        </w:numPr>
        <w:pStyle w:val="Compact"/>
      </w:pPr>
      <w:r>
        <w:rPr>
          <w:bCs/>
          <w:b/>
        </w:rPr>
        <w:t xml:space="preserve">Market Research &amp; Local Partnerships (30%):</w:t>
      </w:r>
      <w:r>
        <w:t xml:space="preserve"> </w:t>
      </w:r>
      <w:r>
        <w:t xml:space="preserve">R$810,000 – Including university collaborations and agency relationship building.</w:t>
      </w:r>
    </w:p>
    <w:p>
      <w:pPr>
        <w:numPr>
          <w:ilvl w:val="0"/>
          <w:numId w:val="1006"/>
        </w:numPr>
        <w:pStyle w:val="Compact"/>
      </w:pPr>
      <w:r>
        <w:rPr>
          <w:bCs/>
          <w:b/>
        </w:rPr>
        <w:t xml:space="preserve">Technology Development (25%):</w:t>
      </w:r>
      <w:r>
        <w:t xml:space="preserve"> </w:t>
      </w:r>
      <w:r>
        <w:t xml:space="preserve">R$675,000 – Customizing dashboard for São Paulo's unique coastal geography.</w:t>
      </w:r>
    </w:p>
    <w:p>
      <w:pPr>
        <w:numPr>
          <w:ilvl w:val="0"/>
          <w:numId w:val="1006"/>
        </w:numPr>
        <w:pStyle w:val="Compact"/>
      </w:pPr>
      <w:r>
        <w:rPr>
          <w:bCs/>
          <w:b/>
        </w:rPr>
        <w:t xml:space="preserve">Promotion &amp; Events (35%):</w:t>
      </w:r>
      <w:r>
        <w:t xml:space="preserve"> </w:t>
      </w:r>
      <w:r>
        <w:t xml:space="preserve">R$945,000 – São Paulo Ocean Summit production and localized digital campaigns.</w:t>
      </w:r>
    </w:p>
    <w:p>
      <w:pPr>
        <w:numPr>
          <w:ilvl w:val="0"/>
          <w:numId w:val="1006"/>
        </w:numPr>
        <w:pStyle w:val="Compact"/>
      </w:pPr>
      <w:r>
        <w:rPr>
          <w:bCs/>
          <w:b/>
        </w:rPr>
        <w:t xml:space="preserve">Field Operations (10%):</w:t>
      </w:r>
      <w:r>
        <w:t xml:space="preserve"> </w:t>
      </w:r>
      <w:r>
        <w:t xml:space="preserve">R$270,000 – Coastal monitoring stations across São Paulo state.</w:t>
      </w:r>
    </w:p>
    <w:bookmarkEnd w:id="30"/>
    <w:bookmarkStart w:id="31" w:name="evaluation-metrics"/>
    <w:p>
      <w:pPr>
        <w:pStyle w:val="Heading2"/>
      </w:pPr>
      <w:r>
        <w:t xml:space="preserve">Evaluation Metrics</w:t>
      </w:r>
    </w:p>
    <w:p>
      <w:pPr>
        <w:pStyle w:val="FirstParagraph"/>
      </w:pPr>
      <w:r>
        <w:t xml:space="preserve">Success will be measured through Brazil-specific KPIs:</w:t>
      </w:r>
    </w:p>
    <w:p>
      <w:pPr>
        <w:numPr>
          <w:ilvl w:val="0"/>
          <w:numId w:val="1007"/>
        </w:numPr>
        <w:pStyle w:val="Compact"/>
      </w:pPr>
      <w:r>
        <w:rPr>
          <w:bCs/>
          <w:b/>
        </w:rPr>
        <w:t xml:space="preserve">São Paulo Market Penetration:</w:t>
      </w:r>
      <w:r>
        <w:t xml:space="preserve"> </w:t>
      </w:r>
      <w:r>
        <w:t xml:space="preserve">Achieve 28% market share among corporate oceanographic services in the state by Q4 2025.</w:t>
      </w:r>
    </w:p>
    <w:p>
      <w:pPr>
        <w:numPr>
          <w:ilvl w:val="0"/>
          <w:numId w:val="1007"/>
        </w:numPr>
        <w:pStyle w:val="Compact"/>
      </w:pPr>
      <w:r>
        <w:rPr>
          <w:bCs/>
          <w:b/>
        </w:rPr>
        <w:t xml:space="preserve">Regulatory Impact:</w:t>
      </w:r>
      <w:r>
        <w:t xml:space="preserve"> </w:t>
      </w:r>
      <w:r>
        <w:t xml:space="preserve">Secure certification from CETESB for all São Paulo-based service offerings.</w:t>
      </w:r>
    </w:p>
    <w:p>
      <w:pPr>
        <w:numPr>
          <w:ilvl w:val="0"/>
          <w:numId w:val="1007"/>
        </w:numPr>
        <w:pStyle w:val="Compact"/>
      </w:pPr>
      <w:r>
        <w:rPr>
          <w:bCs/>
          <w:b/>
        </w:rPr>
        <w:t xml:space="preserve">Client Retention:</w:t>
      </w:r>
      <w:r>
        <w:t xml:space="preserve"> </w:t>
      </w:r>
      <w:r>
        <w:t xml:space="preserve">Maintain 85%+ retention rate among Fortune 500 clients through São Paulo-specific service enhancements.</w:t>
      </w:r>
    </w:p>
    <w:bookmarkEnd w:id="31"/>
    <w:bookmarkStart w:id="32" w:name="conclusion"/>
    <w:p>
      <w:pPr>
        <w:pStyle w:val="Heading2"/>
      </w:pPr>
      <w:r>
        <w:t xml:space="preserve">Conclusion</w:t>
      </w:r>
    </w:p>
    <w:p>
      <w:pPr>
        <w:pStyle w:val="FirstParagraph"/>
      </w:pPr>
      <w:r>
        <w:t xml:space="preserve">The Oceanographer Marketing Plan is engineered for São Paulo's unique economic and environmental landscape. By anchoring our strategy in the city's regulatory demands, corporate density, and coastal vulnerability, we will establish Oceanographer as the indispensable oceanographic partner for Brazil's most influential businesses. This isn't merely a marketing campaign – it's a strategic investment in preserving São Paulo's coastline while delivering measurable business value to our clients. As Brazil positions itself as an ocean conservation leader in 2030, Oceanographer will be the catalyst propelling São Paulo into that future through science-driven commercial solutions.</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Oceanographer in Brazil São Paulo</dc:title>
  <dc:creator/>
  <dc:language>en</dc:language>
  <cp:keywords/>
  <dcterms:created xsi:type="dcterms:W3CDTF">2026-07-25T03:34:03Z</dcterms:created>
  <dcterms:modified xsi:type="dcterms:W3CDTF">2026-07-25T03:34:03Z</dcterms:modified>
</cp:coreProperties>
</file>

<file path=docProps/custom.xml><?xml version="1.0" encoding="utf-8"?>
<Properties xmlns="http://schemas.openxmlformats.org/officeDocument/2006/custom-properties" xmlns:vt="http://schemas.openxmlformats.org/officeDocument/2006/docPropsVTypes"/>
</file>