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Serving</w:t>
      </w:r>
      <w:r>
        <w:t xml:space="preserve"> </w:t>
      </w:r>
      <w:r>
        <w:t xml:space="preserve">Canada's</w:t>
      </w:r>
      <w:r>
        <w:t xml:space="preserve"> </w:t>
      </w:r>
      <w:r>
        <w:t xml:space="preserve">Montreal</w:t>
      </w:r>
      <w:r>
        <w:t xml:space="preserve"> </w:t>
      </w:r>
      <w:r>
        <w:t xml:space="preserve">Market</w:t>
      </w:r>
    </w:p>
    <w:bookmarkStart w:id="29" w:name="Xfaa15e6744ab03357dae7864ad9f56a9901359b"/>
    <w:p>
      <w:pPr>
        <w:pStyle w:val="Heading1"/>
      </w:pPr>
      <w:r>
        <w:t xml:space="preserve">Marketing Plan: Positioning "Oceanographer" as a Premier Marine Science Partner in Canada Montreal</w:t>
      </w:r>
    </w:p>
    <w:bookmarkStart w:id="20" w:name="executive-summary"/>
    <w:p>
      <w:pPr>
        <w:pStyle w:val="Heading2"/>
      </w:pPr>
      <w:r>
        <w:t xml:space="preserve">Executive Summary</w:t>
      </w:r>
    </w:p>
    <w:p>
      <w:pPr>
        <w:pStyle w:val="FirstParagraph"/>
      </w:pPr>
      <w:r>
        <w:t xml:space="preserve">This strategic marketing plan outlines the comprehensive approach for "Oceanographer," a specialized marine science consultancy, to establish and grow its market presence within Montreal, Canada. Recognizing the unique environmental challenges and research opportunities along Quebec's St. Lawrence River ecosystem and Atlantic coastline, this plan positions "Oceanographer" as an indispensable partner for government agencies, academic institutions, environmental NGOs, and maritime industries in the Montreal metropolitan area. The focus is on leveraging Montreal's status as a North American hub for oceanography education (home to McGill University's Department of Oceanography) and its strategic location near key marine environments. This plan details targeted market entry strategies, value proposition refinement for the Canada Montreal context, and actionable initiatives to achieve 35% market penetration within the regional marine science service sector within three years.</w:t>
      </w:r>
    </w:p>
    <w:bookmarkEnd w:id="20"/>
    <w:bookmarkStart w:id="21" w:name="Xc81b41ff92867b168c55fc3a4c95d6c79bb6e01"/>
    <w:p>
      <w:pPr>
        <w:pStyle w:val="Heading2"/>
      </w:pPr>
      <w:r>
        <w:t xml:space="preserve">Market Analysis: The Canada Montreal Context</w:t>
      </w:r>
    </w:p>
    <w:p>
      <w:pPr>
        <w:pStyle w:val="FirstParagraph"/>
      </w:pPr>
      <w:r>
        <w:t xml:space="preserve">Montreal is a pivotal center for oceanographic research in Canada, hosting the largest concentration of marine scientists outside Atlantic Canada. Key factors driving demand for specialized "Oceanographer" services include:</w:t>
      </w:r>
    </w:p>
    <w:p>
      <w:pPr>
        <w:numPr>
          <w:ilvl w:val="0"/>
          <w:numId w:val="1001"/>
        </w:numPr>
        <w:pStyle w:val="Compact"/>
      </w:pPr>
      <w:r>
        <w:rPr>
          <w:bCs/>
          <w:b/>
        </w:rPr>
        <w:t xml:space="preserve">Environmental Imperatives:</w:t>
      </w:r>
      <w:r>
        <w:t xml:space="preserve"> </w:t>
      </w:r>
      <w:r>
        <w:t xml:space="preserve">The St. Lawrence River and Estuary face significant challenges from climate change, pollution, and invasive species. Quebec's 2030 Biodiversity Strategy mandates increased monitoring and intervention.</w:t>
      </w:r>
    </w:p>
    <w:p>
      <w:pPr>
        <w:numPr>
          <w:ilvl w:val="0"/>
          <w:numId w:val="1001"/>
        </w:numPr>
        <w:pStyle w:val="Compact"/>
      </w:pPr>
      <w:r>
        <w:rPr>
          <w:bCs/>
          <w:b/>
        </w:rPr>
        <w:t xml:space="preserve">Economic Ecosystem:</w:t>
      </w:r>
      <w:r>
        <w:t xml:space="preserve"> </w:t>
      </w:r>
      <w:r>
        <w:t xml:space="preserve">Montreal's maritime sector contributes over $1.2 billion annually to the regional economy (Statistics Canada, 2023), requiring robust environmental impact assessments for shipping, port expansion (e.g., Port of Montreal), and aquaculture development.</w:t>
      </w:r>
    </w:p>
    <w:p>
      <w:pPr>
        <w:numPr>
          <w:ilvl w:val="0"/>
          <w:numId w:val="1001"/>
        </w:numPr>
        <w:pStyle w:val="Compact"/>
      </w:pPr>
      <w:r>
        <w:rPr>
          <w:bCs/>
          <w:b/>
        </w:rPr>
        <w:t xml:space="preserve">Academic &amp; Research Infrastructure:</w:t>
      </w:r>
      <w:r>
        <w:t xml:space="preserve"> </w:t>
      </w:r>
      <w:r>
        <w:t xml:space="preserve">Proximity to McGill University, Université de Montréal's marine labs, and the Ocean Frontier Institute (OFI) creates a fertile ground for collaboration. 20% of Canada's marine scientists are based in Quebec.</w:t>
      </w:r>
    </w:p>
    <w:p>
      <w:pPr>
        <w:numPr>
          <w:ilvl w:val="0"/>
          <w:numId w:val="1001"/>
        </w:numPr>
        <w:pStyle w:val="Compact"/>
      </w:pPr>
      <w:r>
        <w:rPr>
          <w:bCs/>
          <w:b/>
        </w:rPr>
        <w:t xml:space="preserve">Government Priorities:</w:t>
      </w:r>
      <w:r>
        <w:t xml:space="preserve"> </w:t>
      </w:r>
      <w:r>
        <w:t xml:space="preserve">Federal initiatives like the Canadian Oceans Protection Plan (COPP) and Quebec's "Action Plan to Combat Climate Change" necessitate expert consultation for compliance and project planning.</w:t>
      </w:r>
    </w:p>
    <w:bookmarkEnd w:id="21"/>
    <w:bookmarkStart w:id="22" w:name="target-audience-in-canada-montreal"/>
    <w:p>
      <w:pPr>
        <w:pStyle w:val="Heading2"/>
      </w:pPr>
      <w:r>
        <w:t xml:space="preserve">Target Audience in Canada Montreal</w:t>
      </w:r>
    </w:p>
    <w:p>
      <w:pPr>
        <w:pStyle w:val="FirstParagraph"/>
      </w:pPr>
      <w:r>
        <w:t xml:space="preserve">"Oceanographer" will prioritize these key segments within the Montreal market:</w:t>
      </w:r>
    </w:p>
    <w:p>
      <w:pPr>
        <w:numPr>
          <w:ilvl w:val="0"/>
          <w:numId w:val="1002"/>
        </w:numPr>
        <w:pStyle w:val="Compact"/>
      </w:pPr>
      <w:r>
        <w:rPr>
          <w:bCs/>
          <w:b/>
        </w:rPr>
        <w:t xml:space="preserve">Government &amp; Municipal Bodies:</w:t>
      </w:r>
      <w:r>
        <w:t xml:space="preserve"> </w:t>
      </w:r>
      <w:r>
        <w:t xml:space="preserve">Quebec Ministry of Environment, City of Montreal Environmental Services, Transport Canada offices. They require data-driven solutions for regulatory compliance and watershed management.</w:t>
      </w:r>
    </w:p>
    <w:p>
      <w:pPr>
        <w:numPr>
          <w:ilvl w:val="0"/>
          <w:numId w:val="1002"/>
        </w:numPr>
        <w:pStyle w:val="Compact"/>
      </w:pPr>
      <w:r>
        <w:rPr>
          <w:bCs/>
          <w:b/>
        </w:rPr>
        <w:t xml:space="preserve">Academic Institutions &amp; Research Centers:</w:t>
      </w:r>
      <w:r>
        <w:t xml:space="preserve"> </w:t>
      </w:r>
      <w:r>
        <w:t xml:space="preserve">McGill, UdeM, OFI collaborators needing specialized fieldwork support or technical expertise for grants.</w:t>
      </w:r>
    </w:p>
    <w:p>
      <w:pPr>
        <w:numPr>
          <w:ilvl w:val="0"/>
          <w:numId w:val="1002"/>
        </w:numPr>
        <w:pStyle w:val="Compact"/>
      </w:pPr>
      <w:r>
        <w:rPr>
          <w:bCs/>
          <w:b/>
        </w:rPr>
        <w:t xml:space="preserve">Environmental NGOs:</w:t>
      </w:r>
      <w:r>
        <w:t xml:space="preserve"> </w:t>
      </w:r>
      <w:r>
        <w:t xml:space="preserve">WWF Canada, Nature Conservancy of Canada, and local groups requiring scientific validation for advocacy and restoration projects (e.g., St. Lawrence River cleanup).</w:t>
      </w:r>
    </w:p>
    <w:p>
      <w:pPr>
        <w:numPr>
          <w:ilvl w:val="0"/>
          <w:numId w:val="1002"/>
        </w:numPr>
        <w:pStyle w:val="Compact"/>
      </w:pPr>
      <w:r>
        <w:rPr>
          <w:bCs/>
          <w:b/>
        </w:rPr>
        <w:t xml:space="preserve">Maritime &amp; Industrial Clients:</w:t>
      </w:r>
      <w:r>
        <w:t xml:space="preserve"> </w:t>
      </w:r>
      <w:r>
        <w:t xml:space="preserve">Port operators, aquaculture businesses (e.g., salmon farms), and shipping companies needing environmental impact studies for permits.</w:t>
      </w:r>
    </w:p>
    <w:bookmarkEnd w:id="22"/>
    <w:bookmarkStart w:id="23" w:name="Xe2a35ce2ef1172ed71f6188d29c34d5bbe8f30b"/>
    <w:p>
      <w:pPr>
        <w:pStyle w:val="Heading2"/>
      </w:pPr>
      <w:r>
        <w:t xml:space="preserve">Unique Value Proposition: Why "Oceanographer" in Montreal?</w:t>
      </w:r>
    </w:p>
    <w:p>
      <w:pPr>
        <w:pStyle w:val="FirstParagraph"/>
      </w:pPr>
      <w:r>
        <w:t xml:space="preserve">"Oceanographer" differentiates itself through hyper-local expertise combined with cutting-edge technology. Unlike national firms lacking Montreal-specific ecological knowledge, our team comprises oceanographers fluent in Quebec's regulatory landscape and possessing deep familiarity with the St. Lawrence River's unique hydrodynamic and biological characteristics. We offer:</w:t>
      </w:r>
    </w:p>
    <w:p>
      <w:pPr>
        <w:numPr>
          <w:ilvl w:val="0"/>
          <w:numId w:val="1003"/>
        </w:numPr>
        <w:pStyle w:val="Compact"/>
      </w:pPr>
      <w:r>
        <w:rPr>
          <w:bCs/>
          <w:b/>
        </w:rPr>
        <w:t xml:space="preserve">Montreal-First Research:</w:t>
      </w:r>
      <w:r>
        <w:t xml:space="preserve"> </w:t>
      </w:r>
      <w:r>
        <w:t xml:space="preserve">Specialized datasets on local estuarine conditions, invasive species (e.g., zebra mussels), and climate impacts specific to the Great Lakes-St. Lawrence system.</w:t>
      </w:r>
    </w:p>
    <w:p>
      <w:pPr>
        <w:numPr>
          <w:ilvl w:val="0"/>
          <w:numId w:val="1003"/>
        </w:numPr>
        <w:pStyle w:val="Compact"/>
      </w:pPr>
      <w:r>
        <w:rPr>
          <w:bCs/>
          <w:b/>
        </w:rPr>
        <w:t xml:space="preserve">Cultural &amp; Linguistic Alignment:</w:t>
      </w:r>
      <w:r>
        <w:t xml:space="preserve"> </w:t>
      </w:r>
      <w:r>
        <w:t xml:space="preserve">Full French/English bilingual services, respecting Quebec's linguistic context and regulatory nuances.</w:t>
      </w:r>
    </w:p>
    <w:p>
      <w:pPr>
        <w:numPr>
          <w:ilvl w:val="0"/>
          <w:numId w:val="1003"/>
        </w:numPr>
        <w:pStyle w:val="Compact"/>
      </w:pPr>
      <w:r>
        <w:rPr>
          <w:bCs/>
          <w:b/>
        </w:rPr>
        <w:t xml:space="preserve">Academic-Industry Bridge:</w:t>
      </w:r>
      <w:r>
        <w:t xml:space="preserve"> </w:t>
      </w:r>
      <w:r>
        <w:t xml:space="preserve">Direct partnerships with Montreal universities for rapid access to the latest marine science research and student talent.</w:t>
      </w:r>
    </w:p>
    <w:bookmarkEnd w:id="23"/>
    <w:bookmarkStart w:id="24" w:name="X10754be2ae462f5cdcf01f897b2b53ee76a0282"/>
    <w:p>
      <w:pPr>
        <w:pStyle w:val="Heading2"/>
      </w:pPr>
      <w:r>
        <w:t xml:space="preserve">Marketing &amp; Sales Strategy: Canada Montreal Focus</w:t>
      </w:r>
    </w:p>
    <w:p>
      <w:pPr>
        <w:pStyle w:val="FirstParagraph"/>
      </w:pPr>
      <w:r>
        <w:t xml:space="preserve">The strategy centers on community integration and trusted relationships within the Montreal ecosystem:</w:t>
      </w:r>
    </w:p>
    <w:p>
      <w:pPr>
        <w:numPr>
          <w:ilvl w:val="0"/>
          <w:numId w:val="1004"/>
        </w:numPr>
        <w:pStyle w:val="Compact"/>
      </w:pPr>
      <w:r>
        <w:rPr>
          <w:bCs/>
          <w:b/>
        </w:rPr>
        <w:t xml:space="preserve">Localized Thought Leadership:</w:t>
      </w:r>
      <w:r>
        <w:t xml:space="preserve"> </w:t>
      </w:r>
      <w:r>
        <w:t xml:space="preserve">Publish quarterly "St. Lawrence Insights" reports (in French/English) analyzing local marine data, presented at events like the annual Montreal Maritime Forum or McGill's Ocean Science seminars. Position "Oceanographer" as the go-to source for regional marine intelligence.</w:t>
      </w:r>
    </w:p>
    <w:p>
      <w:pPr>
        <w:numPr>
          <w:ilvl w:val="0"/>
          <w:numId w:val="1004"/>
        </w:numPr>
        <w:pStyle w:val="Compact"/>
      </w:pPr>
      <w:r>
        <w:rPr>
          <w:bCs/>
          <w:b/>
        </w:rPr>
        <w:t xml:space="preserve">Strategic Partnerships:</w:t>
      </w:r>
      <w:r>
        <w:t xml:space="preserve"> </w:t>
      </w:r>
      <w:r>
        <w:t xml:space="preserve">Forge formal alliances with key Montreal institutions:</w:t>
      </w:r>
    </w:p>
    <w:p>
      <w:pPr>
        <w:numPr>
          <w:ilvl w:val="1"/>
          <w:numId w:val="1005"/>
        </w:numPr>
        <w:pStyle w:val="Compact"/>
      </w:pPr>
      <w:r>
        <w:t xml:space="preserve">McGill University: Co-develop internship programs and joint grant proposals.</w:t>
      </w:r>
    </w:p>
    <w:p>
      <w:pPr>
        <w:numPr>
          <w:ilvl w:val="1"/>
          <w:numId w:val="1005"/>
        </w:numPr>
        <w:pStyle w:val="Compact"/>
      </w:pPr>
      <w:r>
        <w:t xml:space="preserve">Ocean Frontier Institute (OFI): Collaborate on federally funded projects in the Gulf of St. Lawrence.</w:t>
      </w:r>
    </w:p>
    <w:p>
      <w:pPr>
        <w:numPr>
          <w:ilvl w:val="1"/>
          <w:numId w:val="1005"/>
        </w:numPr>
        <w:pStyle w:val="Compact"/>
      </w:pPr>
      <w:r>
        <w:t xml:space="preserve">Port of Montreal Authority: Offer subsidized baseline environmental assessments for port sustainability initiatives.</w:t>
      </w:r>
    </w:p>
    <w:p>
      <w:pPr>
        <w:numPr>
          <w:ilvl w:val="0"/>
          <w:numId w:val="1004"/>
        </w:numPr>
        <w:pStyle w:val="Compact"/>
      </w:pPr>
      <w:r>
        <w:rPr>
          <w:bCs/>
          <w:b/>
        </w:rPr>
        <w:t xml:space="preserve">Targeted Digital Outreach:</w:t>
      </w:r>
      <w:r>
        <w:t xml:space="preserve"> </w:t>
      </w:r>
      <w:r>
        <w:t xml:space="preserve">Geo-targeted LinkedIn campaigns focusing on Montreal decision-makers; localized SEO for terms like "oceanographer services Montreal," "marine consultant Quebec."</w:t>
      </w:r>
    </w:p>
    <w:bookmarkEnd w:id="24"/>
    <w:bookmarkStart w:id="25" w:name="tactics-timeline-for-canada-montreal"/>
    <w:p>
      <w:pPr>
        <w:pStyle w:val="Heading2"/>
      </w:pPr>
      <w:r>
        <w:t xml:space="preserve">Tactics &amp; Timeline for Canada Montreal</w:t>
      </w:r>
    </w:p>
    <w:p>
      <w:pPr>
        <w:pStyle w:val="FirstParagraph"/>
      </w:pPr>
      <w:r>
        <w:rPr>
          <w:bCs/>
          <w:b/>
        </w:rPr>
        <w:t xml:space="preserve">Months 1-3: Foundation &amp; Awareness</w:t>
      </w:r>
      <w:r>
        <w:br/>
      </w:r>
      <w:r>
        <w:t xml:space="preserve">- Establish a dedicated Montreal office (downtown or near McGill) to signal local commitment.</w:t>
      </w:r>
      <w:r>
        <w:br/>
      </w:r>
      <w:r>
        <w:t xml:space="preserve">- Launch "Oceanographer" website with French/English toggle and Quebec-specific case studies (e.g., "St. Lawrence River Ecosystem Health Report").</w:t>
      </w:r>
      <w:r>
        <w:br/>
      </w:r>
      <w:r>
        <w:t xml:space="preserve">- Secure 2 pilot partnerships: One with a municipal environmental department, one with an academic lab.</w:t>
      </w:r>
    </w:p>
    <w:p>
      <w:pPr>
        <w:pStyle w:val="BodyText"/>
      </w:pPr>
      <w:r>
        <w:rPr>
          <w:bCs/>
          <w:b/>
        </w:rPr>
        <w:t xml:space="preserve">Months 4-12: Growth &amp; Integration</w:t>
      </w:r>
      <w:r>
        <w:br/>
      </w:r>
      <w:r>
        <w:t xml:space="preserve">- Release first quarterly St. Lawrence Insights report; present at key Montreal events.</w:t>
      </w:r>
      <w:r>
        <w:br/>
      </w:r>
      <w:r>
        <w:t xml:space="preserve">- Initiate formal MOUs with McGill and OFI for joint projects.</w:t>
      </w:r>
      <w:r>
        <w:br/>
      </w:r>
      <w:r>
        <w:t xml:space="preserve">- Target 3 major government RFPs (e.g., Quebec Ministry of Environment contracts).</w:t>
      </w:r>
      <w:r>
        <w:br/>
      </w:r>
      <w:r>
        <w:t xml:space="preserve">- Implement a client referral program rewarding Montreal-based partners.</w:t>
      </w:r>
    </w:p>
    <w:p>
      <w:pPr>
        <w:pStyle w:val="BodyText"/>
      </w:pPr>
      <w:r>
        <w:rPr>
          <w:bCs/>
          <w:b/>
        </w:rPr>
        <w:t xml:space="preserve">Year 2: Market Leadership</w:t>
      </w:r>
      <w:r>
        <w:br/>
      </w:r>
      <w:r>
        <w:t xml:space="preserve">- Achieve recognition as a preferred vendor for municipal environmental projects in Montreal.</w:t>
      </w:r>
      <w:r>
        <w:br/>
      </w:r>
      <w:r>
        <w:t xml:space="preserve">- Develop an "Oceanographer Certified" training program for local environmental technicians (partnering with CEGEPs).</w:t>
      </w:r>
      <w:r>
        <w:br/>
      </w:r>
      <w:r>
        <w:t xml:space="preserve">- Expand service offerings based on Montreal market needs (e.g., invasive species monitoring packages).</w:t>
      </w:r>
    </w:p>
    <w:bookmarkEnd w:id="25"/>
    <w:bookmarkStart w:id="26" w:name="X7e87dc731d8c92982ec19f1229107361e70bd61"/>
    <w:p>
      <w:pPr>
        <w:pStyle w:val="Heading2"/>
      </w:pPr>
      <w:r>
        <w:t xml:space="preserve">Budget Allocation: Optimized for Canada Montreal</w:t>
      </w:r>
    </w:p>
    <w:p>
      <w:pPr>
        <w:pStyle w:val="FirstParagraph"/>
      </w:pPr>
      <w:r>
        <w:t xml:space="preserve">The $450,000 initial marketing budget is allocated specifically for the Montreal market to maximize ROI:</w:t>
      </w:r>
    </w:p>
    <w:p>
      <w:pPr>
        <w:numPr>
          <w:ilvl w:val="0"/>
          <w:numId w:val="1006"/>
        </w:numPr>
        <w:pStyle w:val="Compact"/>
      </w:pPr>
      <w:r>
        <w:t xml:space="preserve">35%: Localized content creation (French/English reports, website, event materials).</w:t>
      </w:r>
    </w:p>
    <w:p>
      <w:pPr>
        <w:numPr>
          <w:ilvl w:val="0"/>
          <w:numId w:val="1006"/>
        </w:numPr>
        <w:pStyle w:val="Compact"/>
      </w:pPr>
      <w:r>
        <w:t xml:space="preserve">25%: Strategic partnerships (co-marketing with McGill/OFI, sponsorships).</w:t>
      </w:r>
    </w:p>
    <w:p>
      <w:pPr>
        <w:numPr>
          <w:ilvl w:val="0"/>
          <w:numId w:val="1006"/>
        </w:numPr>
        <w:pStyle w:val="Compact"/>
      </w:pPr>
      <w:r>
        <w:t xml:space="preserve">20%: Targeted digital campaigns (geo-fenced LinkedIn/Google Ads for Montreal audience).</w:t>
      </w:r>
    </w:p>
    <w:p>
      <w:pPr>
        <w:numPr>
          <w:ilvl w:val="0"/>
          <w:numId w:val="1006"/>
        </w:numPr>
        <w:pStyle w:val="Compact"/>
      </w:pPr>
      <w:r>
        <w:t xml:space="preserve">15%: Community engagement &amp; event participation.</w:t>
      </w:r>
    </w:p>
    <w:p>
      <w:pPr>
        <w:numPr>
          <w:ilvl w:val="0"/>
          <w:numId w:val="1006"/>
        </w:numPr>
        <w:pStyle w:val="Compact"/>
      </w:pPr>
      <w:r>
        <w:t xml:space="preserve">5%: Market research on evolving Quebec marine regulations.</w:t>
      </w:r>
    </w:p>
    <w:bookmarkEnd w:id="26"/>
    <w:bookmarkStart w:id="27" w:name="measuring-success-in-canada-montreal"/>
    <w:p>
      <w:pPr>
        <w:pStyle w:val="Heading2"/>
      </w:pPr>
      <w:r>
        <w:t xml:space="preserve">Measuring Success in Canada Montreal</w:t>
      </w:r>
    </w:p>
    <w:p>
      <w:pPr>
        <w:pStyle w:val="FirstParagraph"/>
      </w:pPr>
      <w:r>
        <w:t xml:space="preserve">KPIs will track Montreal-specific growth:</w:t>
      </w:r>
    </w:p>
    <w:p>
      <w:pPr>
        <w:numPr>
          <w:ilvl w:val="0"/>
          <w:numId w:val="1007"/>
        </w:numPr>
        <w:pStyle w:val="Compact"/>
      </w:pPr>
      <w:r>
        <w:t xml:space="preserve">Market Share: 15% within Year 1; 35% by Year 3 (measured against local marine consultancy revenue).</w:t>
      </w:r>
    </w:p>
    <w:p>
      <w:pPr>
        <w:numPr>
          <w:ilvl w:val="0"/>
          <w:numId w:val="1007"/>
        </w:numPr>
        <w:pStyle w:val="Compact"/>
      </w:pPr>
      <w:r>
        <w:t xml:space="preserve">Client Acquisition: Targeting 8 Montreal-based contracts in Year 1, growing to 20+ by Year 3.</w:t>
      </w:r>
    </w:p>
    <w:p>
      <w:pPr>
        <w:numPr>
          <w:ilvl w:val="0"/>
          <w:numId w:val="1007"/>
        </w:numPr>
        <w:pStyle w:val="Compact"/>
      </w:pPr>
      <w:r>
        <w:t xml:space="preserve">Brand Perception: Achieve &gt;75% recognition as "leading regional oceanography consultant" in Montreal B2B surveys within two years.</w:t>
      </w:r>
    </w:p>
    <w:p>
      <w:pPr>
        <w:numPr>
          <w:ilvl w:val="0"/>
          <w:numId w:val="1007"/>
        </w:numPr>
        <w:pStyle w:val="Compact"/>
      </w:pPr>
      <w:r>
        <w:t xml:space="preserve">Partnership Depth: Maintain 3+ active institutional partnerships with Montreal universities/research bodies by Year 2.</w:t>
      </w:r>
    </w:p>
    <w:bookmarkEnd w:id="27"/>
    <w:bookmarkStart w:id="28" w:name="conclusion"/>
    <w:p>
      <w:pPr>
        <w:pStyle w:val="Heading2"/>
      </w:pPr>
      <w:r>
        <w:t xml:space="preserve">Conclusion</w:t>
      </w:r>
    </w:p>
    <w:p>
      <w:pPr>
        <w:pStyle w:val="FirstParagraph"/>
      </w:pPr>
      <w:r>
        <w:t xml:space="preserve">The "Oceanographer" marketing plan is not merely a business strategy—it's an ecosystem integration blueprint for Canada Montreal. By anchoring our expertise in the city's unique environmental, academic, and economic landscape, "Oceanographer" transcends being a service provider to become an essential pillar of Montreal’s marine science community. This approach ensures sustainable growth rooted in local relevance and deep community trust. The path forward is clear: leverage Montreal’s position as Canada’s oceanography nexus by delivering unparalleled hyper-local expertise, fostering collaborative partnerships, and consistently demonstrating tangible value for the St. Lawrence River's future—making "Oceanographer" the definitive name synonymous with marine science excellence across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Serving Canada's Montreal Market</dc:title>
  <dc:creator/>
  <dc:language>en</dc:language>
  <cp:keywords/>
  <dcterms:created xsi:type="dcterms:W3CDTF">2026-07-23T21:55:58Z</dcterms:created>
  <dcterms:modified xsi:type="dcterms:W3CDTF">2026-07-23T21:55:58Z</dcterms:modified>
</cp:coreProperties>
</file>

<file path=docProps/custom.xml><?xml version="1.0" encoding="utf-8"?>
<Properties xmlns="http://schemas.openxmlformats.org/officeDocument/2006/custom-properties" xmlns:vt="http://schemas.openxmlformats.org/officeDocument/2006/docPropsVTypes"/>
</file>