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w:t>
      </w:r>
      <w:r>
        <w:t xml:space="preserve"> </w:t>
      </w:r>
      <w:r>
        <w:t xml:space="preserve">Canada</w:t>
      </w:r>
      <w:r>
        <w:t xml:space="preserve"> </w:t>
      </w:r>
      <w:r>
        <w:t xml:space="preserve">Vancouver</w:t>
      </w:r>
    </w:p>
    <w:bookmarkStart w:id="30" w:name="Xdb6d57f2028f9245124d5d198bc31a294dfc8c5"/>
    <w:p>
      <w:pPr>
        <w:pStyle w:val="Heading1"/>
      </w:pPr>
      <w:r>
        <w:t xml:space="preserve">Comprehensive Marketing Plan: Oceanographer Services in Canada Vancouver</w:t>
      </w:r>
    </w:p>
    <w:bookmarkStart w:id="20" w:name="executive-summary"/>
    <w:p>
      <w:pPr>
        <w:pStyle w:val="Heading2"/>
      </w:pPr>
      <w:r>
        <w:t xml:space="preserve">Executive Summary</w:t>
      </w:r>
    </w:p>
    <w:p>
      <w:pPr>
        <w:pStyle w:val="FirstParagraph"/>
      </w:pPr>
      <w:r>
        <w:t xml:space="preserve">This Marketing Plan outlines strategic initiatives for "Oceanographer," a premier marine conservation and educational experience provider, to establish dominant market presence across Canada Vancouver. With Vancouver's unique coastal ecosystem and strong environmental consciousness, Oceanographer will position itself as the undisputed leader in ocean literacy programs. The plan targets 30% market penetration within 18 months through hyper-localized engagement, community partnerships, and digital innovation tailored to British Columbia's marine environment. This document details how Oceanographer will leverage Canada Vancouver's geographic and cultural advantages to drive sustainable growth while advancing ocean conservation missions.</w:t>
      </w:r>
    </w:p>
    <w:bookmarkEnd w:id="20"/>
    <w:bookmarkStart w:id="21" w:name="market-analysis-canada-vancouver-context"/>
    <w:p>
      <w:pPr>
        <w:pStyle w:val="Heading2"/>
      </w:pPr>
      <w:r>
        <w:t xml:space="preserve">Market Analysis: Canada Vancouver Context</w:t>
      </w:r>
    </w:p>
    <w:p>
      <w:pPr>
        <w:pStyle w:val="FirstParagraph"/>
      </w:pPr>
      <w:r>
        <w:t xml:space="preserve">Canada Vancouver presents a uniquely fertile market for Oceanographer due to its 350+ km coastline, world-class marine biodiversity (including orcas, salmon runs, and kelp forests), and deeply ingrained environmental values. The city's 2.5 million residents demonstrate high engagement with ocean conservation—78% participate in coastal activities annually (BC Parks 2023). Key insights include:</w:t>
      </w:r>
    </w:p>
    <w:p>
      <w:pPr>
        <w:numPr>
          <w:ilvl w:val="0"/>
          <w:numId w:val="1001"/>
        </w:numPr>
        <w:pStyle w:val="Compact"/>
      </w:pPr>
      <w:r>
        <w:rPr>
          <w:bCs/>
          <w:b/>
        </w:rPr>
        <w:t xml:space="preserve">Demographic Opportunity:</w:t>
      </w:r>
      <w:r>
        <w:t xml:space="preserve"> </w:t>
      </w:r>
      <w:r>
        <w:t xml:space="preserve">High concentration of environmentally conscious urban professionals (40% aged 25-44) and families seeking educational experiences</w:t>
      </w:r>
    </w:p>
    <w:p>
      <w:pPr>
        <w:numPr>
          <w:ilvl w:val="0"/>
          <w:numId w:val="1001"/>
        </w:numPr>
        <w:pStyle w:val="Compact"/>
      </w:pPr>
      <w:r>
        <w:rPr>
          <w:bCs/>
          <w:b/>
        </w:rPr>
        <w:t xml:space="preserve">Market Gap:</w:t>
      </w:r>
      <w:r>
        <w:t xml:space="preserve"> </w:t>
      </w:r>
      <w:r>
        <w:t xml:space="preserve">Limited locally-focused marine education beyond basic tourism; most programs lack scientific rigor or community integration</w:t>
      </w:r>
    </w:p>
    <w:p>
      <w:pPr>
        <w:numPr>
          <w:ilvl w:val="0"/>
          <w:numId w:val="1001"/>
        </w:numPr>
        <w:pStyle w:val="Compact"/>
      </w:pPr>
      <w:r>
        <w:rPr>
          <w:bCs/>
          <w:b/>
        </w:rPr>
        <w:t xml:space="preserve">Cultural Alignment:</w:t>
      </w:r>
      <w:r>
        <w:t xml:space="preserve"> </w:t>
      </w:r>
      <w:r>
        <w:t xml:space="preserve">Vancouver's status as Canada's "Green Capital" and indigenous coastal stewardship traditions create natural synergy with Oceanographer's mission</w:t>
      </w:r>
    </w:p>
    <w:bookmarkEnd w:id="21"/>
    <w:bookmarkStart w:id="22" w:name="competitive-landscape-assessment"/>
    <w:p>
      <w:pPr>
        <w:pStyle w:val="Heading2"/>
      </w:pPr>
      <w:r>
        <w:t xml:space="preserve">Competitive Landscape Assessment</w:t>
      </w:r>
    </w:p>
    <w:p>
      <w:pPr>
        <w:pStyle w:val="FirstParagraph"/>
      </w:pPr>
      <w:r>
        <w:t xml:space="preserve">The Vancouver marine education sector is fragmented among 15+ players, including:</w:t>
      </w:r>
    </w:p>
    <w:p>
      <w:pPr>
        <w:pStyle w:val="BodyText"/>
      </w:pPr>
      <w:r>
        <w:rPr>
          <w:iCs/>
          <w:i/>
        </w:rPr>
        <w:t xml:space="preserve">Victoria-based Marine Discovery Centre:</w:t>
      </w:r>
      <w:r>
        <w:t xml:space="preserve"> </w:t>
      </w:r>
      <w:r>
        <w:t xml:space="preserve">Strong on school programs but weak digital presence</w:t>
      </w:r>
    </w:p>
    <w:p>
      <w:pPr>
        <w:pStyle w:val="BodyText"/>
      </w:pPr>
      <w:r>
        <w:rPr>
          <w:iCs/>
          <w:i/>
        </w:rPr>
        <w:t xml:space="preserve">Cruise Tourism Operators:</w:t>
      </w:r>
      <w:r>
        <w:t xml:space="preserve"> </w:t>
      </w:r>
      <w:r>
        <w:t xml:space="preserve">Focus on revenue over conservation education</w:t>
      </w:r>
    </w:p>
    <w:p>
      <w:pPr>
        <w:pStyle w:val="BodyText"/>
      </w:pPr>
      <w:r>
        <w:rPr>
          <w:iCs/>
          <w:i/>
        </w:rPr>
        <w:t xml:space="preserve">School District Programs:</w:t>
      </w:r>
      <w:r>
        <w:t xml:space="preserve"> </w:t>
      </w:r>
      <w:r>
        <w:t xml:space="preserve">Limited to curriculum-aligned sessions with minimal community outreach</w:t>
      </w:r>
    </w:p>
    <w:p>
      <w:pPr>
        <w:pStyle w:val="BodyText"/>
      </w:pPr>
      <w:r>
        <w:rPr>
          <w:bCs/>
          <w:b/>
        </w:rPr>
        <w:t xml:space="preserve">Our Differentiator:</w:t>
      </w:r>
      <w:r>
        <w:t xml:space="preserve"> </w:t>
      </w:r>
      <w:r>
        <w:t xml:space="preserve">Oceanographer uniquely combines real-time ocean data collection (partnering with Fisheries and Oceans Canada), indigenous knowledge integration, and Vancouver-specific programming—addressing all gaps in the market. Unlike competitors, we embed conservation action into every experience.</w:t>
      </w:r>
    </w:p>
    <w:bookmarkEnd w:id="22"/>
    <w:bookmarkStart w:id="23" w:name="X95302faaf83920d275ed59f2a9f1a0e1482c069"/>
    <w:p>
      <w:pPr>
        <w:pStyle w:val="Heading2"/>
      </w:pPr>
      <w:r>
        <w:t xml:space="preserve">Marketing Objectives for Canada Vancouver</w:t>
      </w:r>
    </w:p>
    <w:p>
      <w:pPr>
        <w:numPr>
          <w:ilvl w:val="0"/>
          <w:numId w:val="1002"/>
        </w:numPr>
        <w:pStyle w:val="Compact"/>
      </w:pPr>
      <w:r>
        <w:t xml:space="preserve">Achieve 15,000+ direct engagement touchpoints (events, digital interactions) within Year 1</w:t>
      </w:r>
    </w:p>
    <w:p>
      <w:pPr>
        <w:numPr>
          <w:ilvl w:val="0"/>
          <w:numId w:val="1002"/>
        </w:numPr>
        <w:pStyle w:val="Compact"/>
      </w:pPr>
      <w:r>
        <w:t xml:space="preserve">Secure 35% market share in K-12 marine education programs across Vancouver schools by Month 18</w:t>
      </w:r>
    </w:p>
    <w:p>
      <w:pPr>
        <w:numPr>
          <w:ilvl w:val="0"/>
          <w:numId w:val="1002"/>
        </w:numPr>
        <w:pStyle w:val="Compact"/>
      </w:pPr>
      <w:r>
        <w:t xml:space="preserve">Build community partnerships with all major coastal NGOs (e.g., Ocean Wise, Tides Canada)</w:t>
      </w:r>
    </w:p>
    <w:bookmarkEnd w:id="23"/>
    <w:bookmarkStart w:id="24" w:name="target-audience-segmentation"/>
    <w:p>
      <w:pPr>
        <w:pStyle w:val="Heading2"/>
      </w:pPr>
      <w:r>
        <w:t xml:space="preserve">Target Audience Segmentation</w:t>
      </w:r>
    </w:p>
    <w:p>
      <w:pPr>
        <w:pStyle w:val="FirstParagraph"/>
      </w:pPr>
      <w:r>
        <w:t xml:space="preserve">We've identified three priority segments for our Canada Vancouver strategy:</w:t>
      </w:r>
    </w:p>
    <w:p>
      <w:pPr>
        <w:numPr>
          <w:ilvl w:val="0"/>
          <w:numId w:val="1003"/>
        </w:numPr>
        <w:pStyle w:val="Compact"/>
      </w:pPr>
      <w:r>
        <w:rPr>
          <w:bCs/>
          <w:b/>
        </w:rPr>
        <w:t xml:space="preserve">Family Travelers (45% of target):</w:t>
      </w:r>
      <w:r>
        <w:t xml:space="preserve"> </w:t>
      </w:r>
      <w:r>
        <w:t xml:space="preserve">Families seeking meaningful coastal experiences; value scientific credibility and photo-worthy moments. Primary touchpoints: Stanley Park, Capilano Suspension Bridge.</w:t>
      </w:r>
    </w:p>
    <w:p>
      <w:pPr>
        <w:numPr>
          <w:ilvl w:val="0"/>
          <w:numId w:val="1003"/>
        </w:numPr>
        <w:pStyle w:val="Compact"/>
      </w:pPr>
      <w:r>
        <w:rPr>
          <w:bCs/>
          <w:b/>
        </w:rPr>
        <w:t xml:space="preserve">Educators &amp; Schools (30%):</w:t>
      </w:r>
      <w:r>
        <w:t xml:space="preserve"> </w:t>
      </w:r>
      <w:r>
        <w:t xml:space="preserve">Vancouver School Board teachers needing curriculum-aligned marine science programs. Value: BC Ministry of Education accreditation and data-driven learning outcomes.</w:t>
      </w:r>
    </w:p>
    <w:p>
      <w:pPr>
        <w:numPr>
          <w:ilvl w:val="0"/>
          <w:numId w:val="1003"/>
        </w:numPr>
        <w:pStyle w:val="Compact"/>
      </w:pPr>
      <w:r>
        <w:rPr>
          <w:bCs/>
          <w:b/>
        </w:rPr>
        <w:t xml:space="preserve">Corporate Sustainability Teams (25%):</w:t>
      </w:r>
      <w:r>
        <w:t xml:space="preserve"> </w:t>
      </w:r>
      <w:r>
        <w:t xml:space="preserve">Vancouver businesses meeting ESG goals. Value: Team-building with measurable conservation impact (e.g., "100kg plastic removed per corporate session").</w:t>
      </w:r>
    </w:p>
    <w:bookmarkEnd w:id="24"/>
    <w:bookmarkStart w:id="25" w:name="X83a796af457835cf55be432b4949782615076df"/>
    <w:p>
      <w:pPr>
        <w:pStyle w:val="Heading2"/>
      </w:pPr>
      <w:r>
        <w:t xml:space="preserve">Marketing Strategies &amp; Tactics for Canada Vancouver</w:t>
      </w:r>
    </w:p>
    <w:p>
      <w:pPr>
        <w:pStyle w:val="FirstParagraph"/>
      </w:pPr>
      <w:r>
        <w:rPr>
          <w:bCs/>
          <w:b/>
        </w:rPr>
        <w:t xml:space="preserve">Hyper-Localized Program Development:</w:t>
      </w:r>
    </w:p>
    <w:p>
      <w:pPr>
        <w:numPr>
          <w:ilvl w:val="0"/>
          <w:numId w:val="1004"/>
        </w:numPr>
        <w:pStyle w:val="Compact"/>
      </w:pPr>
      <w:r>
        <w:rPr>
          <w:iCs/>
          <w:i/>
        </w:rPr>
        <w:t xml:space="preserve">Vancouver Coastline Series:</w:t>
      </w:r>
      <w:r>
        <w:t xml:space="preserve"> </w:t>
      </w:r>
      <w:r>
        <w:t xml:space="preserve">Seasonal experiences targeting specific local ecosystems (e.g., "Salmon Run Expedition" in spring, "Kelp Forest Conservation" in summer)</w:t>
      </w:r>
    </w:p>
    <w:p>
      <w:pPr>
        <w:numPr>
          <w:ilvl w:val="0"/>
          <w:numId w:val="1004"/>
        </w:numPr>
        <w:pStyle w:val="Compact"/>
      </w:pPr>
      <w:r>
        <w:rPr>
          <w:iCs/>
          <w:i/>
        </w:rPr>
        <w:t xml:space="preserve">Indigenous Knowledge Integration:</w:t>
      </w:r>
      <w:r>
        <w:t xml:space="preserve"> </w:t>
      </w:r>
      <w:r>
        <w:t xml:space="preserve">Partner with Musqueam and Squamish Nations for co-created programs, reflecting Canada's Truth and Reconciliation commitments</w:t>
      </w:r>
    </w:p>
    <w:p>
      <w:pPr>
        <w:pStyle w:val="FirstParagraph"/>
      </w:pPr>
      <w:r>
        <w:rPr>
          <w:bCs/>
          <w:b/>
        </w:rPr>
        <w:t xml:space="preserve">Digital Engagement Strategy:</w:t>
      </w:r>
    </w:p>
    <w:p>
      <w:pPr>
        <w:numPr>
          <w:ilvl w:val="0"/>
          <w:numId w:val="1005"/>
        </w:numPr>
        <w:pStyle w:val="Compact"/>
      </w:pPr>
      <w:r>
        <w:rPr>
          <w:iCs/>
          <w:i/>
        </w:rPr>
        <w:t xml:space="preserve">Vancouver Ocean Tracker App:</w:t>
      </w:r>
      <w:r>
        <w:t xml:space="preserve"> </w:t>
      </w:r>
      <w:r>
        <w:t xml:space="preserve">Real-time data on local marine life sightings (e.g., orca pods near Vancouver Island), co-branded with City of Vancouver's sustainability initiative</w:t>
      </w:r>
    </w:p>
    <w:p>
      <w:pPr>
        <w:numPr>
          <w:ilvl w:val="0"/>
          <w:numId w:val="1005"/>
        </w:numPr>
        <w:pStyle w:val="Compact"/>
      </w:pPr>
      <w:r>
        <w:rPr>
          <w:iCs/>
          <w:i/>
        </w:rPr>
        <w:t xml:space="preserve">Geo-Targeted Social Campaigns:</w:t>
      </w:r>
      <w:r>
        <w:t xml:space="preserve"> </w:t>
      </w:r>
      <w:r>
        <w:t xml:space="preserve">Instagram/TikTok content showcasing "Vancouver Underwater" moments with location tags (e.g., "Follow our drone to Grouse Mountain Coastline")</w:t>
      </w:r>
    </w:p>
    <w:p>
      <w:pPr>
        <w:pStyle w:val="FirstParagraph"/>
      </w:pPr>
      <w:r>
        <w:rPr>
          <w:bCs/>
          <w:b/>
        </w:rPr>
        <w:t xml:space="preserve">Community Activation in Canada Vancouver:</w:t>
      </w:r>
    </w:p>
    <w:p>
      <w:pPr>
        <w:numPr>
          <w:ilvl w:val="0"/>
          <w:numId w:val="1006"/>
        </w:numPr>
        <w:pStyle w:val="Compact"/>
      </w:pPr>
      <w:r>
        <w:rPr>
          <w:iCs/>
          <w:i/>
        </w:rPr>
        <w:t xml:space="preserve">Monthly Beach Clean-Ins:</w:t>
      </w:r>
      <w:r>
        <w:t xml:space="preserve"> </w:t>
      </w:r>
      <w:r>
        <w:t xml:space="preserve">Partnering with local government for city-sanctioned events at Stanley Park and English Bay</w:t>
      </w:r>
    </w:p>
    <w:p>
      <w:pPr>
        <w:numPr>
          <w:ilvl w:val="0"/>
          <w:numId w:val="1006"/>
        </w:numPr>
        <w:pStyle w:val="Compact"/>
      </w:pPr>
      <w:r>
        <w:rPr>
          <w:iCs/>
          <w:i/>
        </w:rPr>
        <w:t xml:space="preserve">Oceanographer Ambassador Program:</w:t>
      </w:r>
      <w:r>
        <w:t xml:space="preserve"> </w:t>
      </w:r>
      <w:r>
        <w:t xml:space="preserve">Recruit 50+ Vancouver citizens to lead neighborhood awareness drives (aligned with Canada's "Green Jobs" initiative)</w:t>
      </w:r>
    </w:p>
    <w:bookmarkEnd w:id="25"/>
    <w:bookmarkStart w:id="26" w:name="budget-allocation-canada-vancouver-focus"/>
    <w:p>
      <w:pPr>
        <w:pStyle w:val="Heading2"/>
      </w:pPr>
      <w:r>
        <w:t xml:space="preserve">Budget Allocation: Canada Vancouver Focus</w:t>
      </w:r>
    </w:p>
    <w:p>
      <w:pPr>
        <w:pStyle w:val="FirstParagraph"/>
      </w:pPr>
      <w:r>
        <w:t xml:space="preserve">Category</w:t>
      </w:r>
    </w:p>
    <w:p>
      <w:pPr>
        <w:pStyle w:val="BodyText"/>
      </w:pPr>
      <w:r>
        <w:t xml:space="preserve">Allocation</w:t>
      </w:r>
    </w:p>
    <w:p>
      <w:pPr>
        <w:pStyle w:val="BodyText"/>
      </w:pPr>
      <w:r>
        <w:t xml:space="preserve">Canada Vancouver Specific Use</w:t>
      </w:r>
    </w:p>
    <w:p>
      <w:pPr>
        <w:pStyle w:val="BodyText"/>
      </w:pPr>
      <w:r>
        <w:t xml:space="preserve">Digital Marketing (60%)</w:t>
      </w:r>
    </w:p>
    <w:p>
      <w:pPr>
        <w:pStyle w:val="BodyText"/>
      </w:pPr>
      <w:r>
        <w:t xml:space="preserve">$180,000</w:t>
      </w:r>
    </w:p>
    <w:p>
      <w:pPr>
        <w:pStyle w:val="BodyText"/>
      </w:pPr>
      <w:r>
        <w:t xml:space="preserve">Vancouver-specific geo-targeting; partnerships with local influencers like @VancouverEcoGuide</w:t>
      </w:r>
    </w:p>
    <w:p>
      <w:pPr>
        <w:pStyle w:val="BodyText"/>
      </w:pPr>
      <w:r>
        <w:t xml:space="preserve">Community Events (25%)</w:t>
      </w:r>
    </w:p>
    <w:p>
      <w:pPr>
        <w:pStyle w:val="BodyText"/>
      </w:pPr>
      <w:r>
        <w:t xml:space="preserve">$75,000</w:t>
      </w:r>
      <w:r>
        <w:rPr>
          <w:iCs/>
          <w:i/>
        </w:rPr>
        <w:t xml:space="preserve">Clean-up operations at 12 Vancouver beaches; school workshop materials in Indigenous languages</w:t>
      </w:r>
    </w:p>
    <w:p>
      <w:pPr>
        <w:pStyle w:val="BodyText"/>
      </w:pPr>
      <w:r>
        <w:t xml:space="preserve">Partnerships (15%)</w:t>
      </w:r>
    </w:p>
    <w:p>
      <w:pPr>
        <w:pStyle w:val="BodyText"/>
      </w:pPr>
      <w:r>
        <w:t xml:space="preserve">$45,000</w:t>
      </w:r>
    </w:p>
    <w:p>
      <w:pPr>
        <w:pStyle w:val="BodyText"/>
      </w:pPr>
      <w:r>
        <w:t xml:space="preserve">Co-branded initiatives with City of Vancouver &amp; Tourism Vancouver</w:t>
      </w:r>
    </w:p>
    <w:bookmarkEnd w:id="26"/>
    <w:bookmarkStart w:id="27" w:name="X490abd6a95a079cc9973a42afa512f38d6c489c"/>
    <w:p>
      <w:pPr>
        <w:pStyle w:val="Heading2"/>
      </w:pPr>
      <w:r>
        <w:t xml:space="preserve">Implementation Timeline for Canada Vancouver Market Entry</w:t>
      </w:r>
    </w:p>
    <w:p>
      <w:pPr>
        <w:pStyle w:val="FirstParagraph"/>
      </w:pPr>
      <w:r>
        <w:rPr>
          <w:bCs/>
          <w:b/>
        </w:rPr>
        <w:t xml:space="preserve">Months 1-3: Foundation Building</w:t>
      </w:r>
    </w:p>
    <w:p>
      <w:pPr>
        <w:numPr>
          <w:ilvl w:val="0"/>
          <w:numId w:val="1007"/>
        </w:numPr>
        <w:pStyle w:val="Compact"/>
      </w:pPr>
      <w:r>
        <w:t xml:space="preserve">Secure partnerships with Musqueam Nation and BC Parks</w:t>
      </w:r>
    </w:p>
    <w:p>
      <w:pPr>
        <w:numPr>
          <w:ilvl w:val="0"/>
          <w:numId w:val="1007"/>
        </w:numPr>
        <w:pStyle w:val="Compact"/>
      </w:pPr>
      <w:r>
        <w:t xml:space="preserve">Landing page optimized for "Vancouver marine education" SEO keywords</w:t>
      </w:r>
    </w:p>
    <w:p>
      <w:pPr>
        <w:numPr>
          <w:ilvl w:val="0"/>
          <w:numId w:val="1007"/>
        </w:numPr>
        <w:pStyle w:val="Compact"/>
      </w:pPr>
      <w:r>
        <w:t xml:space="preserve">Launch Vancouver Ocean Tracker App beta version</w:t>
      </w:r>
    </w:p>
    <w:p>
      <w:pPr>
        <w:pStyle w:val="FirstParagraph"/>
      </w:pPr>
      <w:r>
        <w:rPr>
          <w:bCs/>
          <w:b/>
        </w:rPr>
        <w:t xml:space="preserve">Months 4-9: Community Integration Phase</w:t>
      </w:r>
    </w:p>
    <w:p>
      <w:pPr>
        <w:numPr>
          <w:ilvl w:val="0"/>
          <w:numId w:val="1008"/>
        </w:numPr>
        <w:pStyle w:val="Compact"/>
      </w:pPr>
      <w:r>
        <w:t xml:space="preserve">Roll out school program at 30 Vancouver elementary schools</w:t>
      </w:r>
    </w:p>
    <w:p>
      <w:pPr>
        <w:numPr>
          <w:ilvl w:val="0"/>
          <w:numId w:val="1008"/>
        </w:numPr>
        <w:pStyle w:val="Compact"/>
      </w:pPr>
      <w:r>
        <w:t xml:space="preserve">Host inaugural "Vancouver Coastal Awareness Week" (May)</w:t>
      </w:r>
    </w:p>
    <w:p>
      <w:pPr>
        <w:numPr>
          <w:ilvl w:val="0"/>
          <w:numId w:val="1008"/>
        </w:numPr>
        <w:pStyle w:val="Compact"/>
      </w:pPr>
      <w:r>
        <w:t xml:space="preserve">Deploy ambassador network across 5 key neighborhoods (Downtown, West End, Richmond)</w:t>
      </w:r>
    </w:p>
    <w:p>
      <w:pPr>
        <w:pStyle w:val="FirstParagraph"/>
      </w:pPr>
      <w:r>
        <w:rPr>
          <w:bCs/>
          <w:b/>
        </w:rPr>
        <w:t xml:space="preserve">Months 10-18: Market Leadership Phase</w:t>
      </w:r>
    </w:p>
    <w:p>
      <w:pPr>
        <w:numPr>
          <w:ilvl w:val="0"/>
          <w:numId w:val="1009"/>
        </w:numPr>
        <w:pStyle w:val="Compact"/>
      </w:pPr>
      <w:r>
        <w:t xml:space="preserve">Expand to all Vancouver public schools</w:t>
      </w:r>
    </w:p>
    <w:p>
      <w:pPr>
        <w:numPr>
          <w:ilvl w:val="0"/>
          <w:numId w:val="1009"/>
        </w:numPr>
        <w:pStyle w:val="Compact"/>
      </w:pPr>
      <w:r>
        <w:t xml:space="preserve">Celebrate "Oceanographer Canada Day" with City of Vancouver proclamation</w:t>
      </w:r>
    </w:p>
    <w:p>
      <w:pPr>
        <w:numPr>
          <w:ilvl w:val="0"/>
          <w:numId w:val="1009"/>
        </w:numPr>
        <w:pStyle w:val="Compact"/>
      </w:pPr>
      <w:r>
        <w:t xml:space="preserve">Leverage data from 500+ community cleanups for national policy advocacy (Canada-wide impact)</w:t>
      </w:r>
    </w:p>
    <w:bookmarkEnd w:id="27"/>
    <w:bookmarkStart w:id="28" w:name="measurement-evaluation-framework"/>
    <w:p>
      <w:pPr>
        <w:pStyle w:val="Heading2"/>
      </w:pPr>
      <w:r>
        <w:t xml:space="preserve">Measurement &amp; Evaluation Framework</w:t>
      </w:r>
    </w:p>
    <w:p>
      <w:pPr>
        <w:pStyle w:val="FirstParagraph"/>
      </w:pPr>
      <w:r>
        <w:t xml:space="preserve">We track success through two lenses:</w:t>
      </w:r>
    </w:p>
    <w:p>
      <w:pPr>
        <w:numPr>
          <w:ilvl w:val="0"/>
          <w:numId w:val="1010"/>
        </w:numPr>
        <w:pStyle w:val="Compact"/>
      </w:pPr>
      <w:r>
        <w:rPr>
          <w:bCs/>
          <w:b/>
        </w:rPr>
        <w:t xml:space="preserve">Business Metrics:</w:t>
      </w:r>
      <w:r>
        <w:t xml:space="preserve"> </w:t>
      </w:r>
      <w:r>
        <w:t xml:space="preserve">Target 45% repeat booking rate from Vancouver customers within Year 1; $180 CPA (Cost Per Acquisition) benchmark</w:t>
      </w:r>
    </w:p>
    <w:p>
      <w:pPr>
        <w:numPr>
          <w:ilvl w:val="0"/>
          <w:numId w:val="1010"/>
        </w:numPr>
        <w:pStyle w:val="Compact"/>
      </w:pPr>
      <w:r>
        <w:rPr>
          <w:bCs/>
          <w:b/>
        </w:rPr>
        <w:t xml:space="preserve">Conservation Impact:</w:t>
      </w:r>
      <w:r>
        <w:t xml:space="preserve"> </w:t>
      </w:r>
      <w:r>
        <w:t xml:space="preserve">Measure via "Vancouver Ocean Health Index" tracking plastic removal, species sightings, and habitat restoration – reported quarterly to City of Vancouver</w:t>
      </w:r>
    </w:p>
    <w:p>
      <w:pPr>
        <w:pStyle w:val="FirstParagraph"/>
      </w:pPr>
      <w:r>
        <w:t xml:space="preserve">All results will be transparently shared through our annual "Canada Vancouver Ocean Report," aligning with provincial environmental reporting standards. This data-driven approach ensures every Marketing Plan initiative delivers measurable community value in Canada's coastal capital.</w:t>
      </w:r>
    </w:p>
    <w:bookmarkEnd w:id="28"/>
    <w:bookmarkStart w:id="29" w:name="X6dd1317dc0ed4851180341c016773f37e581908"/>
    <w:p>
      <w:pPr>
        <w:pStyle w:val="Heading2"/>
      </w:pPr>
      <w:r>
        <w:t xml:space="preserve">Conclusion: Oceanographer’s Vancouver Imperative</w:t>
      </w:r>
    </w:p>
    <w:p>
      <w:pPr>
        <w:pStyle w:val="FirstParagraph"/>
      </w:pPr>
      <w:r>
        <w:t xml:space="preserve">This Marketing Plan positions Oceanographer not merely as a service provider, but as the essential steward for Canada Vancouver's marine future. By embedding our mission within Vancouver's unique ecosystem and community fabric—through culturally respectful programming, hyper-local data, and measurable conservation—we create a self-sustaining growth model that benefits both business and ocean. As British Columbia leads Canada in ocean policy innovation (per 2023 Ocean Strategy), Oceanographer is uniquely positioned to become the benchmark for marine education nationwide. The success of this Canada Vancouver initiative will serve as our blueprint for expansion across all coastal Canadian provinces.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 Canada Vancouver</dc:title>
  <dc:creator/>
  <dc:language>en</dc:language>
  <cp:keywords/>
  <dcterms:created xsi:type="dcterms:W3CDTF">2026-07-21T03:39:04Z</dcterms:created>
  <dcterms:modified xsi:type="dcterms:W3CDTF">2026-07-21T03:39:04Z</dcterms:modified>
</cp:coreProperties>
</file>

<file path=docProps/custom.xml><?xml version="1.0" encoding="utf-8"?>
<Properties xmlns="http://schemas.openxmlformats.org/officeDocument/2006/custom-properties" xmlns:vt="http://schemas.openxmlformats.org/officeDocument/2006/docPropsVTypes"/>
</file>