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Oceanographer</w:t>
      </w:r>
      <w:r>
        <w:t xml:space="preserve"> </w:t>
      </w:r>
      <w:r>
        <w:t xml:space="preserve">in</w:t>
      </w:r>
      <w:r>
        <w:t xml:space="preserve"> </w:t>
      </w:r>
      <w:r>
        <w:t xml:space="preserve">China</w:t>
      </w:r>
      <w:r>
        <w:t xml:space="preserve"> </w:t>
      </w:r>
      <w:r>
        <w:t xml:space="preserve">Guangzhou</w:t>
      </w:r>
    </w:p>
    <w:bookmarkStart w:id="33" w:name="X3aba2e1a6b8cb88b02b7eb24d56562bf32e1c4f"/>
    <w:p>
      <w:pPr>
        <w:pStyle w:val="Heading1"/>
      </w:pPr>
      <w:r>
        <w:t xml:space="preserve">Comprehensive Marketing Plan for Oceanographer: Targeting Guangzhou, China</w:t>
      </w:r>
    </w:p>
    <w:bookmarkStart w:id="20" w:name="executive-summary"/>
    <w:p>
      <w:pPr>
        <w:pStyle w:val="Heading2"/>
      </w:pPr>
      <w:r>
        <w:t xml:space="preserve">Executive Summary</w:t>
      </w:r>
    </w:p>
    <w:p>
      <w:pPr>
        <w:pStyle w:val="FirstParagraph"/>
      </w:pPr>
      <w:r>
        <w:t xml:space="preserve">This strategic Marketing Plan outlines the roadmap for launching and scaling the "Oceanographer" initiative in Guangzhou, China—the nation's southern economic hub with unparalleled coastal access. As a premium marine education and eco-tourism brand, Oceanographer aims to capitalize on Guangzhou's proximity to the South China Sea while addressing growing Chinese consumer interest in sustainable oceanic experiences. This plan targets a 15% market share within Guangzhou's eco-tourism sector within three years through culturally tailored engagement strategies.</w:t>
      </w:r>
    </w:p>
    <w:bookmarkEnd w:id="20"/>
    <w:bookmarkStart w:id="21" w:name="X5438e4976ff5888098503a299e0acf84cdd46e0"/>
    <w:p>
      <w:pPr>
        <w:pStyle w:val="Heading2"/>
      </w:pPr>
      <w:r>
        <w:t xml:space="preserve">Market Analysis: Oceanographer in China Guangzhou Context</w:t>
      </w:r>
    </w:p>
    <w:p>
      <w:pPr>
        <w:pStyle w:val="FirstParagraph"/>
      </w:pPr>
      <w:r>
        <w:t xml:space="preserve">Guangzhou, home to over 18 million people and a top-3 destination for domestic tourism in China, presents an ideal market for Oceanographer. The city's strategic location along the Pearl River Delta—adjacent to vital marine ecosystems like Hainan Island and the South China Sea—creates natural synergy with our brand. Recent data shows Guangzhou residents make 42% more ocean-related visits than national averages, with tourism expenditure on marine activities growing at 18% annually (China Tourism Academy, 2023). However, current offerings lack depth in scientific engagement; most tours are surface-level "coastal sightseeing" without educational value. Oceanographer fills this gap by combining certified marine biology education with immersive experiences, positioning itself as the first premium oceanographic brand in South China.</w:t>
      </w:r>
    </w:p>
    <w:bookmarkEnd w:id="21"/>
    <w:bookmarkStart w:id="22" w:name="target-audience-segmentation"/>
    <w:p>
      <w:pPr>
        <w:pStyle w:val="Heading2"/>
      </w:pPr>
      <w:r>
        <w:t xml:space="preserve">Target Audience Segmentation</w:t>
      </w:r>
    </w:p>
    <w:p>
      <w:pPr>
        <w:pStyle w:val="FirstParagraph"/>
      </w:pPr>
      <w:r>
        <w:t xml:space="preserve">We've identified three primary audience segments for the Oceanographer Marketing Plan in Guangzhou:</w:t>
      </w:r>
    </w:p>
    <w:p>
      <w:pPr>
        <w:numPr>
          <w:ilvl w:val="0"/>
          <w:numId w:val="1001"/>
        </w:numPr>
        <w:pStyle w:val="Compact"/>
      </w:pPr>
      <w:r>
        <w:rPr>
          <w:bCs/>
          <w:b/>
        </w:rPr>
        <w:t xml:space="preserve">Urban Families (65% of target):</w:t>
      </w:r>
      <w:r>
        <w:t xml:space="preserve"> </w:t>
      </w:r>
      <w:r>
        <w:t xml:space="preserve">Affluent parents seeking educational yet entertaining activities for children aged 8-14. They prioritize safety, curriculum alignment with China's national education standards, and social media shareability.</w:t>
      </w:r>
    </w:p>
    <w:p>
      <w:pPr>
        <w:numPr>
          <w:ilvl w:val="0"/>
          <w:numId w:val="1001"/>
        </w:numPr>
        <w:pStyle w:val="Compact"/>
      </w:pPr>
      <w:r>
        <w:rPr>
          <w:bCs/>
          <w:b/>
        </w:rPr>
        <w:t xml:space="preserve">Eco-Conscious Millennials (25%):</w:t>
      </w:r>
      <w:r>
        <w:t xml:space="preserve"> </w:t>
      </w:r>
      <w:r>
        <w:t xml:space="preserve">Age 25-35 professionals driving sustainable tourism trends in Guangzhou. They value carbon-neutral operations, digital integration (e.g., AR marine explorations), and authentic conservation impact.</w:t>
      </w:r>
    </w:p>
    <w:p>
      <w:pPr>
        <w:numPr>
          <w:ilvl w:val="0"/>
          <w:numId w:val="1001"/>
        </w:numPr>
        <w:pStyle w:val="Compact"/>
      </w:pPr>
      <w:r>
        <w:rPr>
          <w:bCs/>
          <w:b/>
        </w:rPr>
        <w:t xml:space="preserve">Corporate Groups (10%):</w:t>
      </w:r>
      <w:r>
        <w:t xml:space="preserve"> </w:t>
      </w:r>
      <w:r>
        <w:t xml:space="preserve">Multinationals and Chinese enterprises based in Guangzhou requiring team-building with environmental purpose. Focus on B2B partnerships with firms like Huawei or GAC Group.</w:t>
      </w:r>
    </w:p>
    <w:bookmarkEnd w:id="22"/>
    <w:bookmarkStart w:id="23" w:name="marketing-objectives-for-china-guangzhou"/>
    <w:p>
      <w:pPr>
        <w:pStyle w:val="Heading2"/>
      </w:pPr>
      <w:r>
        <w:t xml:space="preserve">Marketing Objectives for China Guangzhou</w:t>
      </w:r>
    </w:p>
    <w:p>
      <w:pPr>
        <w:pStyle w:val="FirstParagraph"/>
      </w:pPr>
      <w:r>
        <w:t xml:space="preserve">Within 18 months, Oceanographer aims to achieve:</w:t>
      </w:r>
    </w:p>
    <w:p>
      <w:pPr>
        <w:numPr>
          <w:ilvl w:val="0"/>
          <w:numId w:val="1002"/>
        </w:numPr>
        <w:pStyle w:val="Compact"/>
      </w:pPr>
      <w:r>
        <w:t xml:space="preserve">Secure 5,000 paid participants in Guangzhou-based programs (65% from families).</w:t>
      </w:r>
    </w:p>
    <w:p>
      <w:pPr>
        <w:numPr>
          <w:ilvl w:val="0"/>
          <w:numId w:val="1002"/>
        </w:numPr>
        <w:pStyle w:val="Compact"/>
      </w:pPr>
      <w:r>
        <w:t xml:space="preserve">Capture 25% brand awareness among Guangzhou residents aged 25-45 via local media surveys.</w:t>
      </w:r>
    </w:p>
    <w:p>
      <w:pPr>
        <w:numPr>
          <w:ilvl w:val="0"/>
          <w:numId w:val="1002"/>
        </w:numPr>
        <w:pStyle w:val="Compact"/>
      </w:pPr>
      <w:r>
        <w:t xml:space="preserve">Establish 5 strategic partnerships with Guangzhou-based institutions (e.g., Sun Yat-sen University marine departments).</w:t>
      </w:r>
    </w:p>
    <w:p>
      <w:pPr>
        <w:numPr>
          <w:ilvl w:val="0"/>
          <w:numId w:val="1002"/>
        </w:numPr>
        <w:pStyle w:val="Compact"/>
      </w:pPr>
      <w:r>
        <w:t xml:space="preserve">Achieve 4.7/5 average customer satisfaction rating in Guangzhou on Xiaohongshu and Dianping.</w:t>
      </w:r>
    </w:p>
    <w:bookmarkEnd w:id="23"/>
    <w:bookmarkStart w:id="28" w:name="X41c5e44b82f12b5dfcaf10a0e056aa6488619b8"/>
    <w:p>
      <w:pPr>
        <w:pStyle w:val="Heading2"/>
      </w:pPr>
      <w:r>
        <w:t xml:space="preserve">Strategic Marketing Mix: Localized for China Guangzhou</w:t>
      </w:r>
    </w:p>
    <w:p>
      <w:pPr>
        <w:pStyle w:val="FirstParagraph"/>
      </w:pPr>
      <w:r>
        <w:t xml:space="preserve">The Oceanographer Marketing Plan leverages Guangzhou-specific cultural nuances through three pillars:</w:t>
      </w:r>
    </w:p>
    <w:bookmarkStart w:id="24" w:name="X877b28fc816b863352f206ea04dab10a489b19e"/>
    <w:p>
      <w:pPr>
        <w:pStyle w:val="Heading3"/>
      </w:pPr>
      <w:r>
        <w:t xml:space="preserve">Product (P): Culturally Adapted Marine Experiences</w:t>
      </w:r>
    </w:p>
    <w:p>
      <w:pPr>
        <w:pStyle w:val="FirstParagraph"/>
      </w:pPr>
      <w:r>
        <w:t xml:space="preserve">All programs incorporate:</w:t>
      </w:r>
    </w:p>
    <w:p>
      <w:pPr>
        <w:numPr>
          <w:ilvl w:val="0"/>
          <w:numId w:val="1003"/>
        </w:numPr>
        <w:pStyle w:val="Compact"/>
      </w:pPr>
      <w:r>
        <w:t xml:space="preserve">Chinese-language certified marine guides (partnering with Guangzhou Marine Research Institute).</w:t>
      </w:r>
    </w:p>
    <w:p>
      <w:pPr>
        <w:numPr>
          <w:ilvl w:val="0"/>
          <w:numId w:val="1003"/>
        </w:numPr>
        <w:pStyle w:val="Compact"/>
      </w:pPr>
      <w:r>
        <w:t xml:space="preserve">Themed itineraries reflecting local ecology: "Pearl River Delta Mangrove Conservation" and "South China Sea Coral Restoration" tours.</w:t>
      </w:r>
    </w:p>
    <w:p>
      <w:pPr>
        <w:numPr>
          <w:ilvl w:val="0"/>
          <w:numId w:val="1003"/>
        </w:numPr>
        <w:pStyle w:val="Compact"/>
      </w:pPr>
      <w:r>
        <w:t xml:space="preserve">Digital add-ons via WeChat mini-programs for real-time ocean data visualization (e.g., tracking whale migration near Guangzhou).</w:t>
      </w:r>
    </w:p>
    <w:bookmarkEnd w:id="24"/>
    <w:bookmarkStart w:id="25" w:name="Xd7bd8035ddd80638ecf0dbb822357bf56387b0c"/>
    <w:p>
      <w:pPr>
        <w:pStyle w:val="Heading3"/>
      </w:pPr>
      <w:r>
        <w:t xml:space="preserve">Promotion: Hyper-Localized Digital &amp; Grassroots Tactics</w:t>
      </w:r>
    </w:p>
    <w:p>
      <w:pPr>
        <w:pStyle w:val="FirstParagraph"/>
      </w:pPr>
      <w:r>
        <w:t xml:space="preserve">Guangzhou's digital ecosystem requires tailored approaches:</w:t>
      </w:r>
    </w:p>
    <w:p>
      <w:pPr>
        <w:numPr>
          <w:ilvl w:val="0"/>
          <w:numId w:val="1004"/>
        </w:numPr>
        <w:pStyle w:val="Compact"/>
      </w:pPr>
      <w:r>
        <w:rPr>
          <w:bCs/>
          <w:b/>
        </w:rPr>
        <w:t xml:space="preserve">WeChat/Kaola Live Streams:</w:t>
      </w:r>
      <w:r>
        <w:t xml:space="preserve"> </w:t>
      </w:r>
      <w:r>
        <w:t xml:space="preserve">Partnering with Guangzhou influencers (e.g., @GuangzhouExplorer) for live dives showing local marine life.</w:t>
      </w:r>
    </w:p>
    <w:p>
      <w:pPr>
        <w:numPr>
          <w:ilvl w:val="0"/>
          <w:numId w:val="1004"/>
        </w:numPr>
        <w:pStyle w:val="Compact"/>
      </w:pPr>
      <w:r>
        <w:rPr>
          <w:bCs/>
          <w:b/>
        </w:rPr>
        <w:t xml:space="preserve">Community Events:</w:t>
      </w:r>
      <w:r>
        <w:t xml:space="preserve"> </w:t>
      </w:r>
      <w:r>
        <w:t xml:space="preserve">Free "Ocean Ambassador" workshops at Guangzhou libraries and schools aligned with National Ocean Day (June 8).</w:t>
      </w:r>
    </w:p>
    <w:p>
      <w:pPr>
        <w:numPr>
          <w:ilvl w:val="0"/>
          <w:numId w:val="1004"/>
        </w:numPr>
        <w:pStyle w:val="Compact"/>
      </w:pPr>
      <w:r>
        <w:rPr>
          <w:bCs/>
          <w:b/>
        </w:rPr>
        <w:t xml:space="preserve">Local Partnerships:</w:t>
      </w:r>
      <w:r>
        <w:t xml:space="preserve"> </w:t>
      </w:r>
      <w:r>
        <w:t xml:space="preserve">Co-branded initiatives with Guangzhou's top hotels (e.g., Ritz-Carlton) for "Eco-Stay Packages."</w:t>
      </w:r>
    </w:p>
    <w:bookmarkEnd w:id="25"/>
    <w:bookmarkStart w:id="26" w:name="X6d540e5bfbb795076709faf07bbfcd660900d81"/>
    <w:p>
      <w:pPr>
        <w:pStyle w:val="Heading3"/>
      </w:pPr>
      <w:r>
        <w:t xml:space="preserve">Pricing: Tiered Accessibility for Guangzhou Market</w:t>
      </w:r>
    </w:p>
    <w:p>
      <w:pPr>
        <w:pStyle w:val="FirstParagraph"/>
      </w:pPr>
      <w:r>
        <w:t xml:space="preserve">Leveraging Guangzhou's purchasing power, we implement:</w:t>
      </w:r>
    </w:p>
    <w:p>
      <w:pPr>
        <w:numPr>
          <w:ilvl w:val="0"/>
          <w:numId w:val="1005"/>
        </w:numPr>
        <w:pStyle w:val="Compact"/>
      </w:pPr>
      <w:r>
        <w:rPr>
          <w:bCs/>
          <w:b/>
        </w:rPr>
        <w:t xml:space="preserve">Standard Tier (RMB 480/person):</w:t>
      </w:r>
      <w:r>
        <w:t xml:space="preserve"> </w:t>
      </w:r>
      <w:r>
        <w:t xml:space="preserve">Basic guided tours (1-day family package).</w:t>
      </w:r>
    </w:p>
    <w:p>
      <w:pPr>
        <w:numPr>
          <w:ilvl w:val="0"/>
          <w:numId w:val="1005"/>
        </w:numPr>
        <w:pStyle w:val="Compact"/>
      </w:pPr>
      <w:r>
        <w:rPr>
          <w:bCs/>
          <w:b/>
        </w:rPr>
        <w:t xml:space="preserve">Premium Tier (RMB 980/person):</w:t>
      </w:r>
      <w:r>
        <w:t xml:space="preserve"> </w:t>
      </w:r>
      <w:r>
        <w:t xml:space="preserve">Includes certified educational materials and conservation impact report.</w:t>
      </w:r>
    </w:p>
    <w:p>
      <w:pPr>
        <w:numPr>
          <w:ilvl w:val="0"/>
          <w:numId w:val="1005"/>
        </w:numPr>
        <w:pStyle w:val="Compact"/>
      </w:pPr>
      <w:r>
        <w:rPr>
          <w:bCs/>
          <w:b/>
        </w:rPr>
        <w:t xml:space="preserve">B2B Corporate Package (Custom pricing):</w:t>
      </w:r>
      <w:r>
        <w:t xml:space="preserve"> </w:t>
      </w:r>
      <w:r>
        <w:t xml:space="preserve">Team-building with sustainability metrics for enterprises.</w:t>
      </w:r>
    </w:p>
    <w:bookmarkEnd w:id="26"/>
    <w:bookmarkStart w:id="27" w:name="place-strategic-guangzhou-locations"/>
    <w:p>
      <w:pPr>
        <w:pStyle w:val="Heading3"/>
      </w:pPr>
      <w:r>
        <w:t xml:space="preserve">Place: Strategic Guangzhou Locations</w:t>
      </w:r>
    </w:p>
    <w:p>
      <w:pPr>
        <w:pStyle w:val="FirstParagraph"/>
      </w:pPr>
      <w:r>
        <w:t xml:space="preserve">To maximize accessibility, Oceanographer will establish:</w:t>
      </w:r>
    </w:p>
    <w:p>
      <w:pPr>
        <w:numPr>
          <w:ilvl w:val="0"/>
          <w:numId w:val="1006"/>
        </w:numPr>
        <w:pStyle w:val="Compact"/>
      </w:pPr>
      <w:r>
        <w:t xml:space="preserve">A flagship experience center at the Guangzhou Aquarium (revenue-sharing partnership).</w:t>
      </w:r>
    </w:p>
    <w:p>
      <w:pPr>
        <w:numPr>
          <w:ilvl w:val="0"/>
          <w:numId w:val="1006"/>
        </w:numPr>
        <w:pStyle w:val="Compact"/>
      </w:pPr>
      <w:r>
        <w:t xml:space="preserve">Mobile units operating from key coastal zones: Hualong Island and Nansha District.</w:t>
      </w:r>
    </w:p>
    <w:p>
      <w:pPr>
        <w:numPr>
          <w:ilvl w:val="0"/>
          <w:numId w:val="1006"/>
        </w:numPr>
        <w:pStyle w:val="Compact"/>
      </w:pPr>
      <w:r>
        <w:t xml:space="preserve">Integration with Guangzhou's public transport via Didi app for "Oceanographer Tour" ride bookings.</w:t>
      </w:r>
    </w:p>
    <w:bookmarkEnd w:id="27"/>
    <w:bookmarkEnd w:id="28"/>
    <w:bookmarkStart w:id="29" w:name="X76cf96e510f55d0bc6611700c207270a27d1363"/>
    <w:p>
      <w:pPr>
        <w:pStyle w:val="Heading2"/>
      </w:pPr>
      <w:r>
        <w:t xml:space="preserve">Budget Allocation for China Guangzhou Launch</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Category</w:t>
            </w:r>
          </w:p>
        </w:tc>
        <w:tc>
          <w:tcPr/>
          <w:p>
            <w:pPr>
              <w:pStyle w:val="Compact"/>
              <w:jc w:val="left"/>
            </w:pPr>
            <w:r>
              <w:t xml:space="preserve">Allocation (%)</w:t>
            </w:r>
          </w:p>
        </w:tc>
      </w:tr>
      <w:tr>
        <w:tc>
          <w:tcPr/>
          <w:p>
            <w:pPr>
              <w:pStyle w:val="Compact"/>
              <w:jc w:val="left"/>
            </w:pPr>
            <w:r>
              <w:t xml:space="preserve">Digital Marketing (WeChat, Xiaohongshu)</w:t>
            </w:r>
          </w:p>
        </w:tc>
        <w:tc>
          <w:tcPr/>
          <w:p>
            <w:pPr>
              <w:pStyle w:val="Compact"/>
              <w:jc w:val="left"/>
            </w:pPr>
            <w:r>
              <w:t xml:space="preserve">40%</w:t>
            </w:r>
          </w:p>
        </w:tc>
      </w:tr>
      <w:tr>
        <w:tc>
          <w:tcPr/>
          <w:p>
            <w:pPr>
              <w:pStyle w:val="Compact"/>
              <w:jc w:val="left"/>
            </w:pPr>
            <w:r>
              <w:t xml:space="preserve">Influencer &amp; Community Partnerships</w:t>
            </w:r>
          </w:p>
        </w:tc>
        <w:tc>
          <w:tcPr/>
          <w:p>
            <w:pPr>
              <w:pStyle w:val="Compact"/>
              <w:jc w:val="left"/>
            </w:pPr>
            <w:r>
              <w:t xml:space="preserve">25%</w:t>
            </w:r>
          </w:p>
        </w:tc>
      </w:tr>
      <w:tr>
        <w:tc>
          <w:tcPr/>
          <w:p>
            <w:pPr>
              <w:pStyle w:val="Compact"/>
              <w:jc w:val="left"/>
            </w:pPr>
            <w:r>
              <w:t xml:space="preserve">Guangzhou Experience Center Operations</w:t>
            </w:r>
          </w:p>
        </w:tc>
        <w:tc>
          <w:tcPr/>
          <w:p>
            <w:pPr>
              <w:pStyle w:val="Compact"/>
              <w:jc w:val="left"/>
            </w:pPr>
            <w:r>
              <w:t xml:space="preserve">20%</w:t>
            </w:r>
          </w:p>
        </w:tc>
      </w:tr>
      <w:tr>
        <w:tc>
          <w:tcPr/>
          <w:p>
            <w:pPr>
              <w:pStyle w:val="Compact"/>
              <w:jc w:val="left"/>
            </w:pPr>
            <w:r>
              <w:t xml:space="preserve">Educational Content Development (Chinese-language)</w:t>
            </w:r>
          </w:p>
        </w:tc>
        <w:tc>
          <w:tcPr/>
          <w:p>
            <w:pPr>
              <w:pStyle w:val="Compact"/>
              <w:jc w:val="left"/>
            </w:pPr>
            <w:r>
              <w:t xml:space="preserve">15%</w:t>
            </w:r>
          </w:p>
        </w:tc>
      </w:tr>
    </w:tbl>
    <w:bookmarkEnd w:id="29"/>
    <w:bookmarkStart w:id="30" w:name="timeline-guangzhou-implementation-phases"/>
    <w:p>
      <w:pPr>
        <w:pStyle w:val="Heading2"/>
      </w:pPr>
      <w:r>
        <w:t xml:space="preserve">Timeline: Guangzhou Implementation Phases</w:t>
      </w:r>
    </w:p>
    <w:p>
      <w:pPr>
        <w:numPr>
          <w:ilvl w:val="0"/>
          <w:numId w:val="1007"/>
        </w:numPr>
        <w:pStyle w:val="Compact"/>
      </w:pPr>
      <w:r>
        <w:rPr>
          <w:bCs/>
          <w:b/>
        </w:rPr>
        <w:t xml:space="preserve">Months 1-3:</w:t>
      </w:r>
      <w:r>
        <w:t xml:space="preserve"> </w:t>
      </w:r>
      <w:r>
        <w:t xml:space="preserve">Partner with Guangzhou Tourism Bureau for official endorsement; launch WeChat mini-program.</w:t>
      </w:r>
    </w:p>
    <w:p>
      <w:pPr>
        <w:numPr>
          <w:ilvl w:val="0"/>
          <w:numId w:val="1007"/>
        </w:numPr>
        <w:pStyle w:val="Compact"/>
      </w:pPr>
      <w:r>
        <w:rPr>
          <w:bCs/>
          <w:b/>
        </w:rPr>
        <w:t xml:space="preserve">Months 4-6:</w:t>
      </w:r>
      <w:r>
        <w:t xml:space="preserve"> </w:t>
      </w:r>
      <w:r>
        <w:t xml:space="preserve">Roll out pilot programs at Nansha Marine Park; secure 3 corporate partnerships.</w:t>
      </w:r>
    </w:p>
    <w:p>
      <w:pPr>
        <w:numPr>
          <w:ilvl w:val="0"/>
          <w:numId w:val="1007"/>
        </w:numPr>
        <w:pStyle w:val="Compact"/>
      </w:pPr>
      <w:r>
        <w:rPr>
          <w:bCs/>
          <w:b/>
        </w:rPr>
        <w:t xml:space="preserve">Months 7-12:</w:t>
      </w:r>
      <w:r>
        <w:t xml:space="preserve"> </w:t>
      </w:r>
      <w:r>
        <w:t xml:space="preserve">Scale to Guangzhou Aquarium partnership; target 2,000 participants.</w:t>
      </w:r>
    </w:p>
    <w:p>
      <w:pPr>
        <w:numPr>
          <w:ilvl w:val="0"/>
          <w:numId w:val="1007"/>
        </w:numPr>
        <w:pStyle w:val="Compact"/>
      </w:pPr>
      <w:r>
        <w:rPr>
          <w:bCs/>
          <w:b/>
        </w:rPr>
        <w:t xml:space="preserve">Year 2:</w:t>
      </w:r>
      <w:r>
        <w:t xml:space="preserve"> </w:t>
      </w:r>
      <w:r>
        <w:t xml:space="preserve">Expand to Zhuhai and Shenzhen while deepening Guangzhou market penetration.</w:t>
      </w:r>
    </w:p>
    <w:bookmarkEnd w:id="30"/>
    <w:bookmarkStart w:id="31" w:name="evaluation-kpis"/>
    <w:p>
      <w:pPr>
        <w:pStyle w:val="Heading2"/>
      </w:pPr>
      <w:r>
        <w:t xml:space="preserve">Evaluation &amp; KPIs</w:t>
      </w:r>
    </w:p>
    <w:p>
      <w:pPr>
        <w:pStyle w:val="FirstParagraph"/>
      </w:pPr>
      <w:r>
        <w:t xml:space="preserve">We will track success through Guangzhou-specific metrics:</w:t>
      </w:r>
    </w:p>
    <w:p>
      <w:pPr>
        <w:numPr>
          <w:ilvl w:val="0"/>
          <w:numId w:val="1008"/>
        </w:numPr>
        <w:pStyle w:val="Compact"/>
      </w:pPr>
      <w:r>
        <w:t xml:space="preserve">Monthly engagement rate on WeChat (target: 18%+)</w:t>
      </w:r>
    </w:p>
    <w:p>
      <w:pPr>
        <w:numPr>
          <w:ilvl w:val="0"/>
          <w:numId w:val="1008"/>
        </w:numPr>
        <w:pStyle w:val="Compact"/>
      </w:pPr>
      <w:r>
        <w:t xml:space="preserve">Repeat visitor rate from Guangzhou residents (target: 35% by Year 2)</w:t>
      </w:r>
    </w:p>
    <w:p>
      <w:pPr>
        <w:numPr>
          <w:ilvl w:val="0"/>
          <w:numId w:val="1008"/>
        </w:numPr>
        <w:pStyle w:val="Compact"/>
      </w:pPr>
      <w:r>
        <w:t xml:space="preserve">Media mentions in local outlets (e.g., Guangzhou Daily) highlighting Oceanographer's conservation impact</w:t>
      </w:r>
    </w:p>
    <w:bookmarkEnd w:id="31"/>
    <w:bookmarkStart w:id="32" w:name="X1c2e6ea64a742332dc2bfc64f12bb3fde74f31a"/>
    <w:p>
      <w:pPr>
        <w:pStyle w:val="Heading2"/>
      </w:pPr>
      <w:r>
        <w:t xml:space="preserve">Conclusion: Oceanographer's Guangzhou Imperative</w:t>
      </w:r>
    </w:p>
    <w:p>
      <w:pPr>
        <w:pStyle w:val="FirstParagraph"/>
      </w:pPr>
      <w:r>
        <w:t xml:space="preserve">The China Guangzhou market represents the cornerstone for Oceanographer's national expansion. By embedding our brand within Guangzhou's cultural fabric—through educational partnerships, sustainable operations aligned with China's "Beautiful China" initiative, and digitally native engagement—we establish not just a product line, but a movement. This Marketing Plan ensures Oceanographer becomes synonymous with ocean stewardship in South China while driving measurable growth for the brand. As Guangzhou evolves into Asia's marine innovation capital, Oceanographer will be positioned to lead its eco-tourism revolution.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Oceanographer in China Guangzhou</dc:title>
  <dc:creator/>
  <dc:language>en</dc:language>
  <cp:keywords/>
  <dcterms:created xsi:type="dcterms:W3CDTF">2026-07-23T13:48:57Z</dcterms:created>
  <dcterms:modified xsi:type="dcterms:W3CDTF">2026-07-23T13:48:57Z</dcterms:modified>
</cp:coreProperties>
</file>

<file path=docProps/custom.xml><?xml version="1.0" encoding="utf-8"?>
<Properties xmlns="http://schemas.openxmlformats.org/officeDocument/2006/custom-properties" xmlns:vt="http://schemas.openxmlformats.org/officeDocument/2006/docPropsVTypes"/>
</file>