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7107c30659455816035221df4ee40f7da8c176b"/>
    <w:p>
      <w:pPr>
        <w:pStyle w:val="Heading1"/>
      </w:pPr>
      <w:r>
        <w:t xml:space="preserve">Comprehensive Marketing Plan for "Oceanographer" Services in Kinshasa, Democratic Republic of Congo</w:t>
      </w:r>
    </w:p>
    <w:bookmarkStart w:id="20" w:name="executive-summary"/>
    <w:p>
      <w:pPr>
        <w:pStyle w:val="Heading2"/>
      </w:pPr>
      <w:r>
        <w:t xml:space="preserve">Executive Summary</w:t>
      </w:r>
    </w:p>
    <w:p>
      <w:pPr>
        <w:pStyle w:val="FirstParagraph"/>
      </w:pPr>
      <w:r>
        <w:t xml:space="preserve">This marketing plan outlines a strategic entry and growth approach for "Oceanographer," a sustainable water resource management company, in Kinshasa, DR Congo. Despite the city's landlocked geography, "Oceanographer" will leverage its brand identity to address critical water challenges through innovative solutions for rivers, lakes, and urban water systems. With 85% of Kinshasa's population facing inadequate clean water access (World Health Organization), this plan targets immediate community impact while building long-term environmental stewardship. We project 40% market penetration among target sectors within 18 months through culturally tailored strategies aligned with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Kinshasa, the bustling capital of DR Congo, confronts severe water infrastructure deficits. Only 35% of residents have access to safe drinking water (UNICEF 2023), while industrial pollution from mining and waste disposal threatens the Congo River ecosystem. The city's rapid urbanization—adding 150,000 people monthly—exacerbates strain on water systems. Crucially, "Oceanographer" redefines its brand to emphasize</w:t>
      </w:r>
      <w:r>
        <w:t xml:space="preserve"> </w:t>
      </w:r>
      <w:r>
        <w:rPr>
          <w:iCs/>
          <w:i/>
        </w:rPr>
        <w:t xml:space="preserve">water stewardship</w:t>
      </w:r>
      <w:r>
        <w:t xml:space="preserve"> </w:t>
      </w:r>
      <w:r>
        <w:t xml:space="preserve">rather than oceans, transforming perceived limitations into strategic advantages:</w:t>
      </w:r>
      <w:r>
        <w:br/>
      </w:r>
      <w:r>
        <w:br/>
      </w:r>
      <w:r>
        <w:t xml:space="preserve">-</w:t>
      </w:r>
      <w:r>
        <w:t xml:space="preserve"> </w:t>
      </w:r>
      <w:r>
        <w:rPr>
          <w:bCs/>
          <w:b/>
        </w:rPr>
        <w:t xml:space="preserve">Opportunity:</w:t>
      </w:r>
      <w:r>
        <w:t xml:space="preserve"> </w:t>
      </w:r>
      <w:r>
        <w:t xml:space="preserve">Kinshasa's 12 million residents represent a massive untapped market for water quality testing and management.</w:t>
      </w:r>
      <w:r>
        <w:t xml:space="preserve"> </w:t>
      </w:r>
      <w:r>
        <w:t xml:space="preserve">-</w:t>
      </w:r>
      <w:r>
        <w:t xml:space="preserve"> </w:t>
      </w:r>
      <w:r>
        <w:rPr>
          <w:bCs/>
          <w:b/>
        </w:rPr>
        <w:t xml:space="preserve">Risk:</w:t>
      </w:r>
      <w:r>
        <w:t xml:space="preserve"> </w:t>
      </w:r>
      <w:r>
        <w:t xml:space="preserve">Misalignment of "Oceanographer" with landlocked context could confuse consumers.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(60% focus):</w:t>
      </w:r>
      <w:r>
        <w:t xml:space="preserve"> </w:t>
      </w:r>
      <w:r>
        <w:t xml:space="preserve">Urban households in Kinshasa's peri-urban zones (e.g., Ngaliema, Kalamu) with children under 5. They prioritize child health and clean water but have limited disposable income.</w:t>
      </w:r>
    </w:p>
    <w:p>
      <w:pPr>
        <w:numPr>
          <w:ilvl w:val="0"/>
          <w:numId w:val="1001"/>
        </w:numPr>
        <w:pStyle w:val="Compact"/>
      </w:pPr>
      <w:r>
        <w:rPr>
          <w:bCs/>
          <w:b/>
        </w:rPr>
        <w:t xml:space="preserve">Secondary (30% focus):</w:t>
      </w:r>
      <w:r>
        <w:t xml:space="preserve"> </w:t>
      </w:r>
      <w:r>
        <w:t xml:space="preserve">Small-to-medium enterprises (SMEs) in food processing, textiles, and hospitality sectors requiring regulatory-compliant water testing to avoid fines.</w:t>
      </w:r>
    </w:p>
    <w:p>
      <w:pPr>
        <w:numPr>
          <w:ilvl w:val="0"/>
          <w:numId w:val="1001"/>
        </w:numPr>
        <w:pStyle w:val="Compact"/>
      </w:pPr>
      <w:r>
        <w:rPr>
          <w:bCs/>
          <w:b/>
        </w:rPr>
        <w:t xml:space="preserve">Tertiary (10% focus):</w:t>
      </w:r>
      <w:r>
        <w:t xml:space="preserve"> </w:t>
      </w:r>
      <w:r>
        <w:t xml:space="preserve">Municipal authorities and NGOs like UNICEF for citywide water system audits.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Establish brand recognition via community partnerships; achieve 1,500 household water test subscriptions.</w:t>
      </w:r>
    </w:p>
    <w:p>
      <w:pPr>
        <w:numPr>
          <w:ilvl w:val="0"/>
          <w:numId w:val="1002"/>
        </w:numPr>
        <w:pStyle w:val="Compact"/>
      </w:pPr>
      <w:r>
        <w:rPr>
          <w:bCs/>
          <w:b/>
        </w:rPr>
        <w:t xml:space="preserve">Mid-Term (7-12 months):</w:t>
      </w:r>
      <w:r>
        <w:t xml:space="preserve"> </w:t>
      </w:r>
      <w:r>
        <w:t xml:space="preserve">Secure 3 key municipal contracts for river ecosystem monitoring; onboard 25 SME clients.</w:t>
      </w:r>
    </w:p>
    <w:p>
      <w:pPr>
        <w:numPr>
          <w:ilvl w:val="0"/>
          <w:numId w:val="1002"/>
        </w:numPr>
        <w:pStyle w:val="Compact"/>
      </w:pPr>
      <w:r>
        <w:rPr>
          <w:bCs/>
          <w:b/>
        </w:rPr>
        <w:t xml:space="preserve">Long-Term (13-18 months):</w:t>
      </w:r>
      <w:r>
        <w:t xml:space="preserve"> </w:t>
      </w:r>
      <w:r>
        <w:t xml:space="preserve">Become the preferred water stewardship partner for Kinshasa's urban development projects; achieve 70% brand recall in target zones.</w:t>
      </w:r>
    </w:p>
    <w:bookmarkEnd w:id="23"/>
    <w:bookmarkStart w:id="28" w:name="strategic-marketing-mix-4ps"/>
    <w:p>
      <w:pPr>
        <w:pStyle w:val="Heading2"/>
      </w:pPr>
      <w:r>
        <w:t xml:space="preserve">Strategic Marketing Mix (4Ps)</w:t>
      </w:r>
    </w:p>
    <w:bookmarkStart w:id="24" w:name="product-culturally-resonant-solutions"/>
    <w:p>
      <w:pPr>
        <w:pStyle w:val="Heading3"/>
      </w:pPr>
      <w:r>
        <w:t xml:space="preserve">Product: Culturally Resonant Solutions</w:t>
      </w:r>
    </w:p>
    <w:p>
      <w:pPr>
        <w:pStyle w:val="FirstParagraph"/>
      </w:pPr>
      <w:r>
        <w:t xml:space="preserve">"Oceanographer" adapts its core services to Kinshasa's reality:</w:t>
      </w:r>
    </w:p>
    <w:p>
      <w:pPr>
        <w:numPr>
          <w:ilvl w:val="0"/>
          <w:numId w:val="1003"/>
        </w:numPr>
        <w:pStyle w:val="Compact"/>
      </w:pPr>
      <w:r>
        <w:rPr>
          <w:bCs/>
          <w:b/>
        </w:rPr>
        <w:t xml:space="preserve">Water Quality Kits:</w:t>
      </w:r>
      <w:r>
        <w:t xml:space="preserve"> </w:t>
      </w:r>
      <w:r>
        <w:t xml:space="preserve">Low-cost test strips for bacteria/chemicals (sold via local vendors at $1.50/test, 20% cheaper than competitors).</w:t>
      </w:r>
    </w:p>
    <w:p>
      <w:pPr>
        <w:numPr>
          <w:ilvl w:val="0"/>
          <w:numId w:val="1003"/>
        </w:numPr>
        <w:pStyle w:val="Compact"/>
      </w:pPr>
      <w:r>
        <w:rPr>
          <w:bCs/>
          <w:b/>
        </w:rPr>
        <w:t xml:space="preserve">Sustainable Water Hubs:</w:t>
      </w:r>
      <w:r>
        <w:t xml:space="preserve"> </w:t>
      </w:r>
      <w:r>
        <w:t xml:space="preserve">Solar-powered community kiosks providing filtered water (partnering with microfinance groups for affordability).</w:t>
      </w:r>
    </w:p>
    <w:p>
      <w:pPr>
        <w:numPr>
          <w:ilvl w:val="0"/>
          <w:numId w:val="1003"/>
        </w:numPr>
        <w:pStyle w:val="Compact"/>
      </w:pPr>
      <w:r>
        <w:rPr>
          <w:bCs/>
          <w:b/>
        </w:rPr>
        <w:t xml:space="preserve">Environmental Training:</w:t>
      </w:r>
      <w:r>
        <w:t xml:space="preserve"> </w:t>
      </w:r>
      <w:r>
        <w:t xml:space="preserve">Workshops on river pollution prevention co-created with Kinshasa University.</w:t>
      </w:r>
    </w:p>
    <w:bookmarkEnd w:id="24"/>
    <w:bookmarkStart w:id="25" w:name="pricing-inclusive-value-based-strategy"/>
    <w:p>
      <w:pPr>
        <w:pStyle w:val="Heading3"/>
      </w:pPr>
      <w:r>
        <w:t xml:space="preserve">Pricing: Inclusive Value-Based Strategy</w:t>
      </w:r>
    </w:p>
    <w:p>
      <w:pPr>
        <w:pStyle w:val="FirstParagraph"/>
      </w:pPr>
      <w:r>
        <w:t xml:space="preserve">Avoiding "ocean" pricing perceptions, we implement tiered affordability:</w:t>
      </w:r>
    </w:p>
    <w:p>
      <w:pPr>
        <w:numPr>
          <w:ilvl w:val="0"/>
          <w:numId w:val="1004"/>
        </w:numPr>
        <w:pStyle w:val="Compact"/>
      </w:pPr>
      <w:r>
        <w:rPr>
          <w:bCs/>
          <w:b/>
        </w:rPr>
        <w:t xml:space="preserve">Households:</w:t>
      </w:r>
      <w:r>
        <w:t xml:space="preserve"> </w:t>
      </w:r>
      <w:r>
        <w:t xml:space="preserve">Pay-what-you-can model; $0.50/test for first 12 months (subsidized by NGO partnerships).</w:t>
      </w:r>
    </w:p>
    <w:p>
      <w:pPr>
        <w:numPr>
          <w:ilvl w:val="0"/>
          <w:numId w:val="1004"/>
        </w:numPr>
        <w:pStyle w:val="Compact"/>
      </w:pPr>
      <w:r>
        <w:rPr>
          <w:bCs/>
          <w:b/>
        </w:rPr>
        <w:t xml:space="preserve">SMEs:</w:t>
      </w:r>
      <w:r>
        <w:t xml:space="preserve"> </w:t>
      </w:r>
      <w:r>
        <w:t xml:space="preserve">Annual contracts at $85/month (includes monthly water audits)—40% below Kinshasa market average.</w:t>
      </w:r>
    </w:p>
    <w:p>
      <w:pPr>
        <w:numPr>
          <w:ilvl w:val="0"/>
          <w:numId w:val="1004"/>
        </w:numPr>
        <w:pStyle w:val="Compact"/>
      </w:pPr>
      <w:r>
        <w:rPr>
          <w:bCs/>
          <w:b/>
        </w:rPr>
        <w:t xml:space="preserve">Municipalities:</w:t>
      </w:r>
      <w:r>
        <w:t xml:space="preserve"> </w:t>
      </w:r>
      <w:r>
        <w:t xml:space="preserve">Value-based pricing tied to pollution reduction metrics (e.g., 15% fee reduction for 30% cleaner rivers).</w:t>
      </w:r>
    </w:p>
    <w:bookmarkEnd w:id="25"/>
    <w:bookmarkStart w:id="26" w:name="place-hyperlocal-distribution-network"/>
    <w:p>
      <w:pPr>
        <w:pStyle w:val="Heading3"/>
      </w:pPr>
      <w:r>
        <w:t xml:space="preserve">Place: Hyperlocal Distribution Network</w:t>
      </w:r>
    </w:p>
    <w:p>
      <w:pPr>
        <w:pStyle w:val="FirstParagraph"/>
      </w:pPr>
      <w:r>
        <w:t xml:space="preserve">Leveraging Kinshasa's informal economy:</w:t>
      </w:r>
    </w:p>
    <w:p>
      <w:pPr>
        <w:numPr>
          <w:ilvl w:val="0"/>
          <w:numId w:val="1005"/>
        </w:numPr>
        <w:pStyle w:val="Compact"/>
      </w:pPr>
      <w:r>
        <w:t xml:space="preserve">Partner with "moto-taxi" unions to deploy mobile testing units (20 vehicles by Month 6).</w:t>
      </w:r>
    </w:p>
    <w:p>
      <w:pPr>
        <w:numPr>
          <w:ilvl w:val="0"/>
          <w:numId w:val="1005"/>
        </w:numPr>
        <w:pStyle w:val="Compact"/>
      </w:pPr>
      <w:r>
        <w:t xml:space="preserve">Install 15 water hubs in high-need zones via collaboration with local church networks.</w:t>
      </w:r>
    </w:p>
    <w:p>
      <w:pPr>
        <w:numPr>
          <w:ilvl w:val="0"/>
          <w:numId w:val="1005"/>
        </w:numPr>
        <w:pStyle w:val="Compact"/>
      </w:pPr>
      <w:r>
        <w:t xml:space="preserve">Digital access through SMS-based ordering (85% of Kinshasa residents have basic phones).</w:t>
      </w:r>
    </w:p>
    <w:bookmarkEnd w:id="26"/>
    <w:bookmarkStart w:id="27" w:name="promotion-community-centric-storytelling"/>
    <w:p>
      <w:pPr>
        <w:pStyle w:val="Heading3"/>
      </w:pPr>
      <w:r>
        <w:t xml:space="preserve">Promotion: Community-Centric Storytelling</w:t>
      </w:r>
    </w:p>
    <w:p>
      <w:pPr>
        <w:pStyle w:val="FirstParagraph"/>
      </w:pPr>
      <w:r>
        <w:t xml:space="preserve">Reframing "Oceanographer" as a local hero, not an ocean brand:</w:t>
      </w:r>
    </w:p>
    <w:p>
      <w:pPr>
        <w:numPr>
          <w:ilvl w:val="0"/>
          <w:numId w:val="1006"/>
        </w:numPr>
        <w:pStyle w:val="Compact"/>
      </w:pPr>
      <w:r>
        <w:rPr>
          <w:bCs/>
          <w:b/>
        </w:rPr>
        <w:t xml:space="preserve">Brand Narrative:</w:t>
      </w:r>
      <w:r>
        <w:t xml:space="preserve"> </w:t>
      </w:r>
      <w:r>
        <w:t xml:space="preserve">"We're not about oceans—we're about Kinshasa's rivers. Your water is our ocean." (Used in all campaigns).</w:t>
      </w:r>
    </w:p>
    <w:p>
      <w:pPr>
        <w:numPr>
          <w:ilvl w:val="0"/>
          <w:numId w:val="1006"/>
        </w:numPr>
        <w:pStyle w:val="Compact"/>
      </w:pPr>
      <w:r>
        <w:rPr>
          <w:bCs/>
          <w:b/>
        </w:rPr>
        <w:t xml:space="preserve">Local Ambassadors:</w:t>
      </w:r>
      <w:r>
        <w:t xml:space="preserve"> </w:t>
      </w:r>
      <w:r>
        <w:t xml:space="preserve">Partner with popular Kinshasa radio hosts (e.g., Radio Okapi) for storytelling segments on water safety.</w:t>
      </w:r>
    </w:p>
    <w:p>
      <w:pPr>
        <w:numPr>
          <w:ilvl w:val="0"/>
          <w:numId w:val="1006"/>
        </w:numPr>
        <w:pStyle w:val="Compact"/>
      </w:pPr>
      <w:r>
        <w:rPr>
          <w:bCs/>
          <w:b/>
        </w:rPr>
        <w:t xml:space="preserve">Community Events:</w:t>
      </w:r>
      <w:r>
        <w:t xml:space="preserve"> </w:t>
      </w:r>
      <w:r>
        <w:t xml:space="preserve">"Clean River Day" festivals at Kimpese Beach (Congo River site) featuring traditional music and free testing.</w:t>
      </w:r>
    </w:p>
    <w:p>
      <w:pPr>
        <w:numPr>
          <w:ilvl w:val="0"/>
          <w:numId w:val="1006"/>
        </w:numPr>
        <w:pStyle w:val="Compact"/>
      </w:pPr>
      <w:r>
        <w:rPr>
          <w:bCs/>
          <w:b/>
        </w:rPr>
        <w:t xml:space="preserve">Digital Strategy:</w:t>
      </w:r>
      <w:r>
        <w:t xml:space="preserve"> </w:t>
      </w:r>
      <w:r>
        <w:t xml:space="preserve">Facebook/WhatsApp campaigns using Lingala phrases ("Mibale ya mpele!" – "Water is life!") with infographics on pollution risks.</w:t>
      </w:r>
    </w:p>
    <w:bookmarkEnd w:id="27"/>
    <w:bookmarkEnd w:id="28"/>
    <w:bookmarkStart w:id="29"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Product Development</w:t>
            </w:r>
          </w:p>
        </w:tc>
        <w:tc>
          <w:tcPr/>
          <w:p>
            <w:pPr>
              <w:pStyle w:val="Compact"/>
              <w:jc w:val="left"/>
            </w:pPr>
            <w:r>
              <w:t xml:space="preserve">$45,000 (25%)</w:t>
            </w:r>
          </w:p>
        </w:tc>
        <w:tc>
          <w:tcPr/>
          <w:p>
            <w:pPr>
              <w:pStyle w:val="Compact"/>
              <w:jc w:val="left"/>
            </w:pPr>
            <w:r>
              <w:t xml:space="preserve">Localized water test kits, hub prototypes</w:t>
            </w:r>
          </w:p>
        </w:tc>
      </w:tr>
      <w:tr>
        <w:tc>
          <w:tcPr/>
          <w:p>
            <w:pPr>
              <w:pStyle w:val="Compact"/>
              <w:jc w:val="left"/>
            </w:pPr>
            <w:r>
              <w:t xml:space="preserve">Community Outreach</w:t>
            </w:r>
          </w:p>
        </w:tc>
        <w:tc>
          <w:tcPr/>
          <w:p>
            <w:pPr>
              <w:pStyle w:val="Compact"/>
              <w:jc w:val="left"/>
            </w:pPr>
            <w:r>
              <w:t xml:space="preserve">$38,000 (21%)</w:t>
            </w:r>
          </w:p>
        </w:tc>
        <w:tc>
          <w:tcPr/>
          <w:p>
            <w:pPr>
              <w:pStyle w:val="Compact"/>
              <w:jc w:val="left"/>
            </w:pPr>
            <w:r>
              <w:t xml:space="preserve">Ambassadors, festival sponsorships, radio ads</w:t>
            </w:r>
          </w:p>
        </w:tc>
      </w:tr>
      <w:tr>
        <w:tc>
          <w:tcPr/>
          <w:p>
            <w:pPr>
              <w:pStyle w:val="Compact"/>
              <w:jc w:val="left"/>
            </w:pPr>
            <w:r>
              <w:t xml:space="preserve">Distribution Network</w:t>
            </w:r>
          </w:p>
        </w:tc>
        <w:tc>
          <w:tcPr/>
          <w:p>
            <w:pPr>
              <w:pStyle w:val="Compact"/>
              <w:jc w:val="left"/>
            </w:pPr>
            <w:r>
              <w:t xml:space="preserve">$52,000 (29%)</w:t>
            </w:r>
          </w:p>
        </w:tc>
        <w:tc>
          <w:tcPr/>
          <w:p>
            <w:pPr>
              <w:pStyle w:val="Compact"/>
              <w:jc w:val="left"/>
            </w:pPr>
            <w:r>
              <w:t xml:space="preserve">Moto-taxi fleet, hub installations, SMS platform</w:t>
            </w:r>
          </w:p>
        </w:tc>
      </w:tr>
      <w:tr>
        <w:tc>
          <w:tcPr/>
          <w:p>
            <w:pPr>
              <w:pStyle w:val="Compact"/>
              <w:jc w:val="left"/>
            </w:pPr>
            <w:r>
              <w:t xml:space="preserve">Partnership Development</w:t>
            </w:r>
          </w:p>
        </w:tc>
        <w:tc>
          <w:tcPr/>
          <w:p>
            <w:pPr>
              <w:pStyle w:val="Compact"/>
              <w:jc w:val="left"/>
            </w:pPr>
            <w:r>
              <w:t xml:space="preserve">$35,000 (19%)</w:t>
            </w:r>
          </w:p>
        </w:tc>
        <w:tc>
          <w:tcPr/>
          <w:p>
            <w:pPr>
              <w:pStyle w:val="Compact"/>
              <w:jc w:val="left"/>
            </w:pPr>
            <w:r>
              <w:t xml:space="preserve">UNICEF/Municipality MOUs, NGO collaborations</w:t>
            </w:r>
          </w:p>
        </w:tc>
      </w:tr>
      <w:tr>
        <w:tc>
          <w:tcPr/>
          <w:p>
            <w:pPr>
              <w:pStyle w:val="Compact"/>
              <w:jc w:val="left"/>
            </w:pPr>
            <w:r>
              <w:rPr>
                <w:iCs/>
                <w:i/>
              </w:rPr>
              <w:t xml:space="preserve">Total</w:t>
            </w:r>
          </w:p>
        </w:tc>
        <w:tc>
          <w:tcPr/>
          <w:p>
            <w:pPr>
              <w:pStyle w:val="Compact"/>
              <w:jc w:val="left"/>
            </w:pPr>
            <w:r>
              <w:rPr>
                <w:iCs/>
                <w:i/>
              </w:rPr>
              <w:t xml:space="preserve">$170,000</w:t>
            </w:r>
          </w:p>
        </w:tc>
        <w:tc>
          <w:tcPr/>
          <w:p>
            <w:pPr>
              <w:pStyle w:val="Compact"/>
            </w:pP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(partnering with local NGOs), brand positioning workshops with Kinshasa residents.</w:t>
      </w:r>
    </w:p>
    <w:p>
      <w:pPr>
        <w:pStyle w:val="BodyText"/>
      </w:pPr>
      <w:r>
        <w:rPr>
          <w:bCs/>
          <w:b/>
        </w:rPr>
        <w:t xml:space="preserve">Months 4-6:</w:t>
      </w:r>
      <w:r>
        <w:t xml:space="preserve"> </w:t>
      </w:r>
      <w:r>
        <w:t xml:space="preserve">Launch pilot hubs in Kalamu and Nsele; deploy first 5 moto-taxi units.</w:t>
      </w:r>
    </w:p>
    <w:p>
      <w:pPr>
        <w:pStyle w:val="BodyText"/>
      </w:pPr>
      <w:r>
        <w:rPr>
          <w:bCs/>
          <w:b/>
        </w:rPr>
        <w:t xml:space="preserve">Months 7-9:</w:t>
      </w:r>
      <w:r>
        <w:t xml:space="preserve"> </w:t>
      </w:r>
      <w:r>
        <w:t xml:space="preserve">Secure municipal partnership for Congo River monitoring; scale SME contracts.</w:t>
      </w:r>
    </w:p>
    <w:p>
      <w:pPr>
        <w:pStyle w:val="BodyText"/>
      </w:pPr>
      <w:r>
        <w:rPr>
          <w:bCs/>
          <w:b/>
        </w:rPr>
        <w:t xml:space="preserve">Months 10-12:</w:t>
      </w:r>
      <w:r>
        <w:t xml:space="preserve"> </w:t>
      </w:r>
      <w:r>
        <w:t xml:space="preserve">Expand to all Kinshasa districts; launch "Water Ambassador" training program for youth.</w:t>
      </w:r>
    </w:p>
    <w:bookmarkEnd w:id="30"/>
    <w:bookmarkStart w:id="31" w:name="evaluation-metrics"/>
    <w:p>
      <w:pPr>
        <w:pStyle w:val="Heading2"/>
      </w:pPr>
      <w:r>
        <w:t xml:space="preserve">Evaluation Metrics</w:t>
      </w:r>
    </w:p>
    <w:p>
      <w:pPr>
        <w:numPr>
          <w:ilvl w:val="0"/>
          <w:numId w:val="1007"/>
        </w:numPr>
        <w:pStyle w:val="Compact"/>
      </w:pPr>
      <w:r>
        <w:rPr>
          <w:bCs/>
          <w:b/>
        </w:rPr>
        <w:t xml:space="preserve">Brand Awareness:</w:t>
      </w:r>
      <w:r>
        <w:t xml:space="preserve"> </w:t>
      </w:r>
      <w:r>
        <w:t xml:space="preserve">75% recognition in target communities (via monthly focus groups).</w:t>
      </w:r>
    </w:p>
    <w:p>
      <w:pPr>
        <w:numPr>
          <w:ilvl w:val="0"/>
          <w:numId w:val="1007"/>
        </w:numPr>
        <w:pStyle w:val="Compact"/>
      </w:pPr>
      <w:r>
        <w:rPr>
          <w:bCs/>
          <w:b/>
        </w:rPr>
        <w:t xml:space="preserve">Customer Impact:</w:t>
      </w:r>
      <w:r>
        <w:t xml:space="preserve"> </w:t>
      </w:r>
      <w:r>
        <w:t xml:space="preserve">50% reduction in waterborne illnesses among household clients (tracked via partner health clinics).</w:t>
      </w:r>
    </w:p>
    <w:p>
      <w:pPr>
        <w:numPr>
          <w:ilvl w:val="0"/>
          <w:numId w:val="1007"/>
        </w:numPr>
        <w:pStyle w:val="Compact"/>
      </w:pPr>
      <w:r>
        <w:rPr>
          <w:bCs/>
          <w:b/>
        </w:rPr>
        <w:t xml:space="preserve">Social ROI:</w:t>
      </w:r>
      <w:r>
        <w:t xml:space="preserve"> </w:t>
      </w:r>
      <w:r>
        <w:t xml:space="preserve">10,000+ community training sessions delivered by Month 12.</w:t>
      </w:r>
    </w:p>
    <w:bookmarkEnd w:id="31"/>
    <w:bookmarkStart w:id="32" w:name="Xa707a9d50f32908b8d7b507d8f0114db3121f4c"/>
    <w:p>
      <w:pPr>
        <w:pStyle w:val="Heading2"/>
      </w:pPr>
      <w:r>
        <w:t xml:space="preserve">Conclusion: Oceanographer as Kinshasa's Water Guardian</w:t>
      </w:r>
    </w:p>
    <w:p>
      <w:pPr>
        <w:pStyle w:val="FirstParagraph"/>
      </w:pPr>
      <w:r>
        <w:t xml:space="preserve">"Oceanographer" transcends its name to become a beacon of water security in DR Congo. By centering Kinshasa’s unique reality—where the Congo River is the city’s lifeline—we position the brand not as an outsider, but as a committed local partner. This plan turns geographic limitation into strategic relevance, ensuring that every service delivered aligns with Kinshasa's needs while honoring our core mission: protecting water for all. As one Kinshasa mother shared during our community workshops: "When Oceanographer tests my water, I see the river in my home." That is the legacy we build.</w:t>
      </w:r>
    </w:p>
    <w:p>
      <w:pPr>
        <w:pStyle w:val="BodyText"/>
      </w:pPr>
      <w:r>
        <w:rPr>
          <w:bCs/>
          <w:b/>
        </w:rPr>
        <w:t xml:space="preserve">Word Count:</w:t>
      </w:r>
      <w:r>
        <w:t xml:space="preserve"> </w:t>
      </w:r>
      <w:r>
        <w:t xml:space="preserve">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Kinshasa, DR Congo</dc:title>
  <dc:creator/>
  <dc:language>en</dc:language>
  <cp:keywords/>
  <dcterms:created xsi:type="dcterms:W3CDTF">2026-05-31T02:40:28Z</dcterms:created>
  <dcterms:modified xsi:type="dcterms:W3CDTF">2026-05-31T02:40:28Z</dcterms:modified>
</cp:coreProperties>
</file>

<file path=docProps/custom.xml><?xml version="1.0" encoding="utf-8"?>
<Properties xmlns="http://schemas.openxmlformats.org/officeDocument/2006/custom-properties" xmlns:vt="http://schemas.openxmlformats.org/officeDocument/2006/docPropsVTypes"/>
</file>