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32" w:name="Xed4b7a8ccf6c3ab34ad126659da1ce55eebdb24"/>
    <w:p>
      <w:pPr>
        <w:pStyle w:val="Heading1"/>
      </w:pPr>
      <w:r>
        <w:t xml:space="preserve">Comprehensive Marketing Plan for Oceanographer: Capturing the Parisian Market</w:t>
      </w:r>
    </w:p>
    <w:bookmarkStart w:id="20" w:name="executive-summary"/>
    <w:p>
      <w:pPr>
        <w:pStyle w:val="Heading2"/>
      </w:pPr>
      <w:r>
        <w:t xml:space="preserve">Executive Summary</w:t>
      </w:r>
    </w:p>
    <w:p>
      <w:pPr>
        <w:pStyle w:val="FirstParagraph"/>
      </w:pPr>
      <w:r>
        <w:t xml:space="preserve">This strategic Marketing Plan outlines the roadmap for positioning "Oceanographer" as France's premier marine environmental technology and research services provider in Paris. With escalating climate concerns and Paris' status as Europe's sustainability hub, Oceanographer will leverage its advanced ocean monitoring solutions to address critical coastal management needs across France. This plan targets a €2.3M revenue opportunity within 18 months through tailored engagement with French governmental bodies, academic institutions, and eco-conscious enterprises in the Paris metropolitan area.</w:t>
      </w:r>
    </w:p>
    <w:bookmarkEnd w:id="20"/>
    <w:bookmarkStart w:id="22" w:name="market-analysis-france-paris-context"/>
    <w:p>
      <w:pPr>
        <w:pStyle w:val="Heading2"/>
      </w:pPr>
      <w:r>
        <w:t xml:space="preserve">Market Analysis: France Paris Context</w:t>
      </w:r>
    </w:p>
    <w:p>
      <w:pPr>
        <w:pStyle w:val="FirstParagraph"/>
      </w:pPr>
      <w:r>
        <w:t xml:space="preserve">Paris represents a high-value market for oceanographic services due to its concentration of decision-makers and climate-focused initiatives. As the capital of France—a nation with 34,000km of coastline and ambitious EU Green Deal commitments—the Parisian ecosystem offers unparalleled access to key stakeholders. Recent legislation like France's 2021 Climate Law mandates coastal zone monitoring, creating immediate demand for Oceanographer's real-time data platforms. The city's 12 million residents generate significant marine pollution challenges along the Seine estuary and Normandy coasts, making Paris a strategic launchpad for national expansion.</w:t>
      </w:r>
    </w:p>
    <w:bookmarkStart w:id="21" w:name="competitive-landscape"/>
    <w:p>
      <w:pPr>
        <w:pStyle w:val="Heading3"/>
      </w:pPr>
      <w:r>
        <w:t xml:space="preserve">Competitive Landscape</w:t>
      </w:r>
    </w:p>
    <w:p>
      <w:pPr>
        <w:pStyle w:val="FirstParagraph"/>
      </w:pPr>
      <w:r>
        <w:t xml:space="preserve">Current competitors (e.g., OceanScan France, Meridian Analytics) lack Parisian market specialization. They offer generic solutions without French regulatory expertise or localized partnerships. Oceanographer's advantage lies in its Paris-based R&amp;D center and exclusive collaboration with Sorbonne University's Marine Science Institute—critical differentiators for navigating France's complex environmental bureaucracy.</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Primary: Governmental Entities</w:t>
      </w:r>
      <w:r>
        <w:t xml:space="preserve"> </w:t>
      </w:r>
      <w:r>
        <w:t xml:space="preserve">(French Ministry of Ecological Transition, Île-de-France Regional Council) – Seeking compliant coastal monitoring for EU funding applications.</w:t>
      </w:r>
    </w:p>
    <w:p>
      <w:pPr>
        <w:numPr>
          <w:ilvl w:val="0"/>
          <w:numId w:val="1001"/>
        </w:numPr>
        <w:pStyle w:val="Compact"/>
      </w:pPr>
      <w:r>
        <w:rPr>
          <w:bCs/>
          <w:b/>
        </w:rPr>
        <w:t xml:space="preserve">Secondary: Academic Partnerships</w:t>
      </w:r>
      <w:r>
        <w:t xml:space="preserve"> </w:t>
      </w:r>
      <w:r>
        <w:t xml:space="preserve">(Sorbonne University, École Polytechnique) – Needing integrated research platforms for climate studies.</w:t>
      </w:r>
    </w:p>
    <w:p>
      <w:pPr>
        <w:numPr>
          <w:ilvl w:val="0"/>
          <w:numId w:val="1001"/>
        </w:numPr>
        <w:pStyle w:val="Compact"/>
      </w:pPr>
      <w:r>
        <w:rPr>
          <w:bCs/>
          <w:b/>
        </w:rPr>
        <w:t xml:space="preserve">Tertiary: Eco-Tourism &amp; Maritime Industries</w:t>
      </w:r>
      <w:r>
        <w:t xml:space="preserve"> </w:t>
      </w:r>
      <w:r>
        <w:t xml:space="preserve">(Paris-based travel consortia, Port de Paris operators) – Requiring sustainable tourism data and pollution alerts.</w:t>
      </w:r>
    </w:p>
    <w:bookmarkEnd w:id="23"/>
    <w:bookmarkStart w:id="24" w:name="marketing-objectives-18-month-horizon"/>
    <w:p>
      <w:pPr>
        <w:pStyle w:val="Heading2"/>
      </w:pPr>
      <w:r>
        <w:t xml:space="preserve">Marketing Objectives (18-Month Horizon)</w:t>
      </w:r>
    </w:p>
    <w:p>
      <w:pPr>
        <w:numPr>
          <w:ilvl w:val="0"/>
          <w:numId w:val="1002"/>
        </w:numPr>
        <w:pStyle w:val="Compact"/>
      </w:pPr>
      <w:r>
        <w:t xml:space="preserve">Secure 7 governmental contracts representing 45% of target revenue within Year 1</w:t>
      </w:r>
    </w:p>
    <w:p>
      <w:pPr>
        <w:numPr>
          <w:ilvl w:val="0"/>
          <w:numId w:val="1002"/>
        </w:numPr>
        <w:pStyle w:val="Compact"/>
      </w:pPr>
      <w:r>
        <w:t xml:space="preserve">Establish 5+ academic partnerships with Parisian institutions by Q3 Year 1</w:t>
      </w:r>
    </w:p>
    <w:p>
      <w:pPr>
        <w:numPr>
          <w:ilvl w:val="0"/>
          <w:numId w:val="1002"/>
        </w:numPr>
        <w:pStyle w:val="Compact"/>
      </w:pPr>
      <w:r>
        <w:t xml:space="preserve">Generate 15,000 qualified leads through France-specific digital campaigns</w:t>
      </w:r>
    </w:p>
    <w:p>
      <w:pPr>
        <w:numPr>
          <w:ilvl w:val="0"/>
          <w:numId w:val="1002"/>
        </w:numPr>
        <w:pStyle w:val="Compact"/>
      </w:pPr>
      <w:r>
        <w:t xml:space="preserve">Attain 35% market penetration in Parisian maritime compliance services by Year 2</w:t>
      </w:r>
    </w:p>
    <w:bookmarkEnd w:id="24"/>
    <w:bookmarkStart w:id="27" w:name="core-marketing-strategies-tactics"/>
    <w:p>
      <w:pPr>
        <w:pStyle w:val="Heading2"/>
      </w:pPr>
      <w:r>
        <w:t xml:space="preserve">Core Marketing Strategies &amp; Tactics</w:t>
      </w:r>
    </w:p>
    <w:bookmarkStart w:id="25" w:name="X57e38553ac474996bb68c9b70362e966df92d37"/>
    <w:p>
      <w:pPr>
        <w:pStyle w:val="Heading3"/>
      </w:pPr>
      <w:r>
        <w:t xml:space="preserve">Localized Value Proposition: "Oceanographer - French Coastal Intelligence"</w:t>
      </w:r>
    </w:p>
    <w:p>
      <w:pPr>
        <w:pStyle w:val="FirstParagraph"/>
      </w:pPr>
      <w:r>
        <w:t xml:space="preserve">We position Oceanographer not as a generic tech provider but as France's trusted partner for coastal governance. Our service integrates seamlessly with French regulatory frameworks (e.g., Water Framework Directive) and features mandatory French-language interfaces. The Paris office provides immediate on-ground support—crucial for rapid response to incidents like the 2023 Seine River pollution event.</w:t>
      </w:r>
    </w:p>
    <w:bookmarkEnd w:id="25"/>
    <w:bookmarkStart w:id="26" w:name="paris-centric-engagement-tactics"/>
    <w:p>
      <w:pPr>
        <w:pStyle w:val="Heading3"/>
      </w:pPr>
      <w:r>
        <w:t xml:space="preserve">Paris-Centric Engagement Tactics</w:t>
      </w:r>
    </w:p>
    <w:p>
      <w:pPr>
        <w:numPr>
          <w:ilvl w:val="0"/>
          <w:numId w:val="1003"/>
        </w:numPr>
        <w:pStyle w:val="Compact"/>
      </w:pPr>
      <w:r>
        <w:rPr>
          <w:bCs/>
          <w:b/>
        </w:rPr>
        <w:t xml:space="preserve">Governmental Outreach:</w:t>
      </w:r>
      <w:r>
        <w:t xml:space="preserve"> </w:t>
      </w:r>
      <w:r>
        <w:t xml:space="preserve">Host exclusive "Coastal Resilience Summits" at Parisian venues (e.g., UNESCO headquarters, Palais de la Découverte). Partner with French Minister of Environment on the "Paris Coastline Initiative" to co-develop monitoring protocols.</w:t>
      </w:r>
    </w:p>
    <w:p>
      <w:pPr>
        <w:numPr>
          <w:ilvl w:val="0"/>
          <w:numId w:val="1003"/>
        </w:numPr>
        <w:pStyle w:val="Compact"/>
      </w:pPr>
      <w:r>
        <w:rPr>
          <w:bCs/>
          <w:b/>
        </w:rPr>
        <w:t xml:space="preserve">Academic Alliances:</w:t>
      </w:r>
      <w:r>
        <w:t xml:space="preserve"> </w:t>
      </w:r>
      <w:r>
        <w:t xml:space="preserve">Fund a Sorbonne research chair in "Urban Marine Ecology" with Oceanographer-branded datasets. Co-publish whitepapers addressing Paris-specific challenges (e.g., microplastic accumulation in Seine tributaries).</w:t>
      </w:r>
    </w:p>
    <w:p>
      <w:pPr>
        <w:numPr>
          <w:ilvl w:val="0"/>
          <w:numId w:val="1003"/>
        </w:numPr>
        <w:pStyle w:val="Compact"/>
      </w:pPr>
      <w:r>
        <w:rPr>
          <w:bCs/>
          <w:b/>
        </w:rPr>
        <w:t xml:space="preserve">Digital Campaigns:</w:t>
      </w:r>
      <w:r>
        <w:t xml:space="preserve"> </w:t>
      </w:r>
      <w:r>
        <w:t xml:space="preserve">Launch geo-targeted LinkedIn/Google campaigns in France Paris using French keywords: "solution monitoring côtes France", "analyse pollution Seine". Create a dedicated .fr domain and localized content hub (e.g., case study: Oceanographer's role in the 2024 Paris Climate Summit).</w:t>
      </w:r>
    </w:p>
    <w:p>
      <w:pPr>
        <w:numPr>
          <w:ilvl w:val="0"/>
          <w:numId w:val="1003"/>
        </w:numPr>
        <w:pStyle w:val="Compact"/>
      </w:pPr>
      <w:r>
        <w:rPr>
          <w:bCs/>
          <w:b/>
        </w:rPr>
        <w:t xml:space="preserve">Community Activation:</w:t>
      </w:r>
      <w:r>
        <w:t xml:space="preserve"> </w:t>
      </w:r>
      <w:r>
        <w:t xml:space="preserve">Sponsor the annual "Paris Plage" coastal cleanup event, distributing Oceanographer-branded pollution-tracking kits to volunteers. Partner with Ecole Centrale Paris for student hackathons on marine data challenges.</w:t>
      </w:r>
    </w:p>
    <w:bookmarkEnd w:id="26"/>
    <w:bookmarkEnd w:id="27"/>
    <w:bookmarkStart w:id="28" w:name="budget-allocation-total-520000"/>
    <w:p>
      <w:pPr>
        <w:pStyle w:val="Heading2"/>
      </w:pPr>
      <w:r>
        <w:t xml:space="preserve">Budget Allocation (Total: €520,000)</w:t>
      </w:r>
    </w:p>
    <w:p>
      <w:pPr>
        <w:pStyle w:val="FirstParagraph"/>
      </w:pPr>
      <w:r>
        <w:t xml:space="preserve">Channel</w:t>
      </w:r>
    </w:p>
    <w:p>
      <w:pPr>
        <w:pStyle w:val="BodyText"/>
      </w:pPr>
      <w:r>
        <w:t xml:space="preserve">Allocation</w:t>
      </w:r>
    </w:p>
    <w:p>
      <w:pPr>
        <w:pStyle w:val="BodyText"/>
      </w:pPr>
      <w:r>
        <w:t xml:space="preserve">Paris-Specific Focus</w:t>
      </w:r>
    </w:p>
    <w:p>
      <w:pPr>
        <w:pStyle w:val="BodyText"/>
      </w:pPr>
      <w:r>
        <w:t xml:space="preserve">Governmental Events &amp; Partnerships</w:t>
      </w:r>
    </w:p>
    <w:p>
      <w:pPr>
        <w:pStyle w:val="BodyText"/>
      </w:pPr>
      <w:r>
        <w:t xml:space="preserve">€215,000 (41%)</w:t>
      </w:r>
    </w:p>
    <w:p>
      <w:pPr>
        <w:pStyle w:val="BodyText"/>
      </w:pPr>
      <w:r>
        <w:t xml:space="preserve">Sponsorship of France's National Coastal Council meetings in Paris; bespoke regulatory compliance workshops at École des Ponts ParisTech.</w:t>
      </w:r>
    </w:p>
    <w:p>
      <w:pPr>
        <w:pStyle w:val="BodyText"/>
      </w:pPr>
      <w:r>
        <w:t xml:space="preserve">Digital Marketing</w:t>
      </w:r>
    </w:p>
    <w:p>
      <w:pPr>
        <w:pStyle w:val="BodyText"/>
      </w:pPr>
      <w:r>
        <w:t xml:space="preserve">€165,000 (32%)</w:t>
      </w:r>
    </w:p>
    <w:p>
      <w:pPr>
        <w:pStyle w:val="BodyText"/>
      </w:pPr>
      <w:r>
        <w:t xml:space="preserve">&lt;</w:t>
      </w:r>
    </w:p>
    <w:p>
      <w:pPr>
        <w:pStyle w:val="BodyText"/>
      </w:pPr>
      <w:r>
        <w:t xml:space="preserve">Geo-fenced ads targeting French environmental ministries; SEO for French-language marine keywords; LinkedIn campaigns via Paris-based influencer network.</w:t>
      </w:r>
    </w:p>
    <w:p>
      <w:pPr>
        <w:pStyle w:val="BodyText"/>
      </w:pPr>
      <w:r>
        <w:t xml:space="preserve">Academic Initiatives</w:t>
      </w:r>
    </w:p>
    <w:p>
      <w:pPr>
        <w:pStyle w:val="BodyText"/>
      </w:pPr>
      <w:r>
        <w:t xml:space="preserve">€85,000 (16%)</w:t>
      </w:r>
    </w:p>
    <w:p>
      <w:pPr>
        <w:pStyle w:val="BodyText"/>
      </w:pPr>
      <w:r>
        <w:t xml:space="preserve">Sorbonne research partnership funding; university campus pop-up labs at Jardin des Plantes.</w:t>
      </w:r>
    </w:p>
    <w:p>
      <w:pPr>
        <w:pStyle w:val="BodyText"/>
      </w:pPr>
      <w:r>
        <w:t xml:space="preserve">Community &amp; PR</w:t>
      </w:r>
    </w:p>
    <w:p>
      <w:pPr>
        <w:pStyle w:val="BodyText"/>
      </w:pPr>
      <w:r>
        <w:t xml:space="preserve">€55,000 (11%)</w:t>
      </w:r>
    </w:p>
    <w:p>
      <w:pPr>
        <w:pStyle w:val="BodyText"/>
      </w:pPr>
      <w:r>
        <w:t xml:space="preserve">Paris Plage event sponsorship; media relations with Le Monde Environnement and France 24's science segment.</w:t>
      </w:r>
    </w:p>
    <w:bookmarkEnd w:id="28"/>
    <w:bookmarkStart w:id="29" w:name="Xff02e4bff4197eb6d19149ecd3c2ff14d101fa4"/>
    <w:p>
      <w:pPr>
        <w:pStyle w:val="Heading2"/>
      </w:pPr>
      <w:r>
        <w:t xml:space="preserve">Implementation Timeline: Paris Launch Phase</w:t>
      </w:r>
    </w:p>
    <w:p>
      <w:pPr>
        <w:numPr>
          <w:ilvl w:val="0"/>
          <w:numId w:val="1004"/>
        </w:numPr>
        <w:pStyle w:val="Compact"/>
      </w:pPr>
      <w:r>
        <w:rPr>
          <w:bCs/>
          <w:b/>
        </w:rPr>
        <w:t xml:space="preserve">Month 1-3:</w:t>
      </w:r>
      <w:r>
        <w:t xml:space="preserve"> </w:t>
      </w:r>
      <w:r>
        <w:t xml:space="preserve">Establish Paris office at La Défense (near government HQ), finalize Sorbonne partnership, launch French-language digital assets.</w:t>
      </w:r>
    </w:p>
    <w:p>
      <w:pPr>
        <w:numPr>
          <w:ilvl w:val="0"/>
          <w:numId w:val="1004"/>
        </w:numPr>
        <w:pStyle w:val="Compact"/>
      </w:pPr>
      <w:r>
        <w:rPr>
          <w:bCs/>
          <w:b/>
        </w:rPr>
        <w:t xml:space="preserve">Month 4-6:</w:t>
      </w:r>
      <w:r>
        <w:t xml:space="preserve"> </w:t>
      </w:r>
      <w:r>
        <w:t xml:space="preserve">Host first Coastal Resilience Summit (Paris), secure MoU with Île-de-France Regional Council, deploy pilot monitoring at Port de Paris.</w:t>
      </w:r>
    </w:p>
    <w:p>
      <w:pPr>
        <w:numPr>
          <w:ilvl w:val="0"/>
          <w:numId w:val="1004"/>
        </w:numPr>
        <w:pStyle w:val="Compact"/>
      </w:pPr>
      <w:r>
        <w:rPr>
          <w:bCs/>
          <w:b/>
        </w:rPr>
        <w:t xml:space="preserve">Month 7-9:</w:t>
      </w:r>
      <w:r>
        <w:t xml:space="preserve"> </w:t>
      </w:r>
      <w:r>
        <w:t xml:space="preserve">Launch government contracts for Seine estuary monitoring; publish joint academic report on Parisian marine pollution trends.</w:t>
      </w:r>
    </w:p>
    <w:p>
      <w:pPr>
        <w:numPr>
          <w:ilvl w:val="0"/>
          <w:numId w:val="1004"/>
        </w:numPr>
        <w:pStyle w:val="Compact"/>
      </w:pPr>
      <w:r>
        <w:rPr>
          <w:bCs/>
          <w:b/>
        </w:rPr>
        <w:t xml:space="preserve">Month 10-12:</w:t>
      </w:r>
      <w:r>
        <w:t xml:space="preserve"> </w:t>
      </w:r>
      <w:r>
        <w:t xml:space="preserve">Scale to regional French coastal authorities; initiate eco-tourism partnerships with Paris travel agencies.</w:t>
      </w:r>
    </w:p>
    <w:bookmarkEnd w:id="29"/>
    <w:bookmarkStart w:id="30" w:name="success-measurement-framework"/>
    <w:p>
      <w:pPr>
        <w:pStyle w:val="Heading2"/>
      </w:pPr>
      <w:r>
        <w:t xml:space="preserve">Success Measurement Framework</w:t>
      </w:r>
    </w:p>
    <w:p>
      <w:pPr>
        <w:pStyle w:val="FirstParagraph"/>
      </w:pPr>
      <w:r>
        <w:t xml:space="preserve">We track KPIs aligned with France Paris market dynamics:</w:t>
      </w:r>
    </w:p>
    <w:p>
      <w:pPr>
        <w:numPr>
          <w:ilvl w:val="0"/>
          <w:numId w:val="1005"/>
        </w:numPr>
        <w:pStyle w:val="Compact"/>
      </w:pPr>
      <w:r>
        <w:rPr>
          <w:bCs/>
          <w:b/>
        </w:rPr>
        <w:t xml:space="preserve">Governmental Pipeline Value:</w:t>
      </w:r>
      <w:r>
        <w:t xml:space="preserve"> </w:t>
      </w:r>
      <w:r>
        <w:t xml:space="preserve">Monthly tracking of contract opportunities within French environmental ministries (e.g., 15+ active leads by Month 6).</w:t>
      </w:r>
    </w:p>
    <w:p>
      <w:pPr>
        <w:numPr>
          <w:ilvl w:val="0"/>
          <w:numId w:val="1005"/>
        </w:numPr>
        <w:pStyle w:val="Compact"/>
      </w:pPr>
      <w:r>
        <w:rPr>
          <w:bCs/>
          <w:b/>
        </w:rPr>
        <w:t xml:space="preserve">Local Engagement Depth:</w:t>
      </w:r>
      <w:r>
        <w:t xml:space="preserve"> </w:t>
      </w:r>
      <w:r>
        <w:t xml:space="preserve">Number of co-developed solutions with Paris institutions (target: 3+ by Month 9).</w:t>
      </w:r>
    </w:p>
    <w:p>
      <w:pPr>
        <w:numPr>
          <w:ilvl w:val="0"/>
          <w:numId w:val="1005"/>
        </w:numPr>
        <w:pStyle w:val="Compact"/>
      </w:pPr>
      <w:r>
        <w:rPr>
          <w:bCs/>
          <w:b/>
        </w:rPr>
        <w:t xml:space="preserve">Brand Relevance Index:</w:t>
      </w:r>
      <w:r>
        <w:t xml:space="preserve"> </w:t>
      </w:r>
      <w:r>
        <w:t xml:space="preserve">Social sentiment analysis for "Oceanographer France" in Parisian media (target: +25% positive mentions by Q4 Year 1).</w:t>
      </w:r>
    </w:p>
    <w:p>
      <w:pPr>
        <w:numPr>
          <w:ilvl w:val="0"/>
          <w:numId w:val="1005"/>
        </w:numPr>
        <w:pStyle w:val="Compact"/>
      </w:pPr>
      <w:r>
        <w:rPr>
          <w:bCs/>
          <w:b/>
        </w:rPr>
        <w:t xml:space="preserve">Customer Acquisition Cost (CAC):</w:t>
      </w:r>
      <w:r>
        <w:t xml:space="preserve"> </w:t>
      </w:r>
      <w:r>
        <w:t xml:space="preserve">Optimized through French-specific channels to stay below €850/CAC (vs. industry average of €1,200).</w:t>
      </w:r>
    </w:p>
    <w:bookmarkEnd w:id="30"/>
    <w:bookmarkStart w:id="31" w:name="Xfa9dc19afa4398270cfe64195b501c438474078"/>
    <w:p>
      <w:pPr>
        <w:pStyle w:val="Heading2"/>
      </w:pPr>
      <w:r>
        <w:t xml:space="preserve">Conclusion: Oceanographer's Paris Imperative</w:t>
      </w:r>
    </w:p>
    <w:p>
      <w:pPr>
        <w:pStyle w:val="FirstParagraph"/>
      </w:pPr>
      <w:r>
        <w:t xml:space="preserve">The Paris market is not merely a sales territory—it's the strategic nerve center for Oceanographer's dominance in France. By embedding our service into the fabric of France Paris' environmental governance through regulatory expertise, academic integration, and community resonance, we transform from a technology provider into an indispensable partner for coastal resilience. This Marketing Plan ensures Oceanographer becomes synonymous with trusted marine intelligence across France—starting with Paris as our catalyst for national leadership.</w:t>
      </w:r>
    </w:p>
    <w:p>
      <w:pPr>
        <w:pStyle w:val="BodyText"/>
      </w:pPr>
      <w:r>
        <w:t xml:space="preserve">With climate urgency accelerating in the European context, Oceanographer's entry into France Paris is both timely and mission-critical. Every tactic—from Sorbonne collaborations to Seine estuary monitoring—cements our position at the heart of France's oceanic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France Paris</dc:title>
  <dc:creator/>
  <dc:language>en</dc:language>
  <cp:keywords/>
  <dcterms:created xsi:type="dcterms:W3CDTF">2026-07-23T16:02:50Z</dcterms:created>
  <dcterms:modified xsi:type="dcterms:W3CDTF">2026-07-23T16:02:50Z</dcterms:modified>
</cp:coreProperties>
</file>

<file path=docProps/custom.xml><?xml version="1.0" encoding="utf-8"?>
<Properties xmlns="http://schemas.openxmlformats.org/officeDocument/2006/custom-properties" xmlns:vt="http://schemas.openxmlformats.org/officeDocument/2006/docPropsVTypes"/>
</file>