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Oceanographer</w:t>
      </w:r>
      <w:r>
        <w:t xml:space="preserve"> </w:t>
      </w:r>
      <w:r>
        <w:t xml:space="preserve">in</w:t>
      </w:r>
      <w:r>
        <w:t xml:space="preserve"> </w:t>
      </w:r>
      <w:r>
        <w:t xml:space="preserve">Ivory</w:t>
      </w:r>
      <w:r>
        <w:t xml:space="preserve"> </w:t>
      </w:r>
      <w:r>
        <w:t xml:space="preserve">Coast</w:t>
      </w:r>
      <w:r>
        <w:t xml:space="preserve"> </w:t>
      </w:r>
      <w:r>
        <w:t xml:space="preserve">Abidjan</w:t>
      </w:r>
    </w:p>
    <w:bookmarkStart w:id="31" w:name="X53abbc33ab2d9006bc415503ab5f119ebd68959"/>
    <w:p>
      <w:pPr>
        <w:pStyle w:val="Heading1"/>
      </w:pPr>
      <w:r>
        <w:t xml:space="preserve">Comprehensive Marketing Plan for Oceanographer Services in Ivory Coast, Abidjan</w:t>
      </w:r>
    </w:p>
    <w:bookmarkStart w:id="20" w:name="executive-summary"/>
    <w:p>
      <w:pPr>
        <w:pStyle w:val="Heading2"/>
      </w:pPr>
      <w:r>
        <w:t xml:space="preserve">Executive Summary</w:t>
      </w:r>
    </w:p>
    <w:p>
      <w:pPr>
        <w:pStyle w:val="FirstParagraph"/>
      </w:pPr>
      <w:r>
        <w:t xml:space="preserve">This marketing plan outlines the strategic approach for launching and scaling "Oceanographer," a premium oceanographic research and coastal conservation services provider, in Abidjan, Ivory Coast. Leveraging the country's strategic Gulf of Guinea coastline and growing environmental awareness, Oceanographer will position itself as the leading expert in marine ecosystem management. The plan targets government agencies, tourism operators, fisheries cooperatives, and international NGOs operating along Ivory Coast's 515-kilometer coastline with a 24-month market penetration strategy.</w:t>
      </w:r>
    </w:p>
    <w:bookmarkEnd w:id="20"/>
    <w:bookmarkStart w:id="21" w:name="Xbaabeb9cff187574e13421665ec9e8b2597b632"/>
    <w:p>
      <w:pPr>
        <w:pStyle w:val="Heading2"/>
      </w:pPr>
      <w:r>
        <w:t xml:space="preserve">Market Analysis: Abidjan &amp; Ivory Coast Context</w:t>
      </w:r>
    </w:p>
    <w:p>
      <w:pPr>
        <w:pStyle w:val="FirstParagraph"/>
      </w:pPr>
      <w:r>
        <w:t xml:space="preserve">Ivory Coast's coastal economy generates over $3.8 billion annually through fisheries, tourism, and maritime trade (World Bank 2023). Abidjan, home to 6 million residents and the nation's economic capital, serves as the critical gateway for ocean-related activities. The city faces urgent challenges: coastal erosion threatening infrastructure (15km of coastline lost since 1980), declining fish stocks due to climate change, and tourism potential constrained by inadequate marine safety protocols. With Ivory Coast's government prioritizing "Blue Economy" initiatives under its 2030 Vision, a specialized oceanographic service like Oceanographer fills a critical market gap. Competitor analysis reveals no local provider offers integrated solutions combining real-time data monitoring, community training, and policy advisory – creating an unmet demand for Oceanographer's unique value proposition.</w:t>
      </w:r>
    </w:p>
    <w:bookmarkEnd w:id="21"/>
    <w:bookmarkStart w:id="22" w:name="marketing-objectives-12-24-months"/>
    <w:p>
      <w:pPr>
        <w:pStyle w:val="Heading2"/>
      </w:pPr>
      <w:r>
        <w:t xml:space="preserve">Marketing Objectives (12-24 Months)</w:t>
      </w:r>
    </w:p>
    <w:p>
      <w:pPr>
        <w:numPr>
          <w:ilvl w:val="0"/>
          <w:numId w:val="1001"/>
        </w:numPr>
        <w:pStyle w:val="Compact"/>
      </w:pPr>
      <w:r>
        <w:t xml:space="preserve">Establish Oceanographer as the recognized authority in marine conservation across Ivory Coast within 18 months</w:t>
      </w:r>
    </w:p>
    <w:p>
      <w:pPr>
        <w:numPr>
          <w:ilvl w:val="0"/>
          <w:numId w:val="1001"/>
        </w:numPr>
        <w:pStyle w:val="Compact"/>
      </w:pPr>
      <w:r>
        <w:t xml:space="preserve">Secure 5+ government contracts (Ministry of Environment, National Fisheries Agency) by Month 15</w:t>
      </w:r>
    </w:p>
    <w:p>
      <w:pPr>
        <w:numPr>
          <w:ilvl w:val="0"/>
          <w:numId w:val="1001"/>
        </w:numPr>
        <w:pStyle w:val="Compact"/>
      </w:pPr>
      <w:r>
        <w:t xml:space="preserve">Achieve $240,000 in revenue from Abidjan-based clients by Year 2</w:t>
      </w:r>
    </w:p>
    <w:p>
      <w:pPr>
        <w:numPr>
          <w:ilvl w:val="0"/>
          <w:numId w:val="1001"/>
        </w:numPr>
        <w:pStyle w:val="Compact"/>
      </w:pPr>
      <w:r>
        <w:t xml:space="preserve">Build a network of 30+ local coastal community partners for co-created conservation projects</w:t>
      </w:r>
    </w:p>
    <w:bookmarkEnd w:id="22"/>
    <w:bookmarkStart w:id="23" w:name="target-audience-segmentation"/>
    <w:p>
      <w:pPr>
        <w:pStyle w:val="Heading2"/>
      </w:pPr>
      <w:r>
        <w:t xml:space="preserve">Target Audience Segmentation</w:t>
      </w:r>
    </w:p>
    <w:p>
      <w:pPr>
        <w:pStyle w:val="FirstParagraph"/>
      </w:pPr>
      <w:r>
        <w:rPr>
          <w:bCs/>
          <w:b/>
        </w:rPr>
        <w:t xml:space="preserve">Primary:</w:t>
      </w:r>
    </w:p>
    <w:p>
      <w:pPr>
        <w:numPr>
          <w:ilvl w:val="0"/>
          <w:numId w:val="1002"/>
        </w:numPr>
        <w:pStyle w:val="Compact"/>
      </w:pPr>
      <w:r>
        <w:rPr>
          <w:bCs/>
          <w:b/>
        </w:rPr>
        <w:t xml:space="preserve">Government Entities:</w:t>
      </w:r>
      <w:r>
        <w:t xml:space="preserve"> </w:t>
      </w:r>
      <w:r>
        <w:t xml:space="preserve">Ministry of Environment, National Fisheries Development Agency (ANPE), and Abidjan City Council – seeking data-driven solutions for coastal management policies</w:t>
      </w:r>
    </w:p>
    <w:p>
      <w:pPr>
        <w:numPr>
          <w:ilvl w:val="0"/>
          <w:numId w:val="1002"/>
        </w:numPr>
        <w:pStyle w:val="Compact"/>
      </w:pPr>
      <w:r>
        <w:rPr>
          <w:bCs/>
          <w:b/>
        </w:rPr>
        <w:t xml:space="preserve">Marine Tourism Operators:</w:t>
      </w:r>
      <w:r>
        <w:t xml:space="preserve"> </w:t>
      </w:r>
      <w:r>
        <w:t xml:space="preserve">Hotels (e.g., Hotel Ivoire, Sogebank Beach), dive centers, and cruise companies requiring safety certification and eco-tourism compliance</w:t>
      </w:r>
    </w:p>
    <w:p>
      <w:pPr>
        <w:pStyle w:val="FirstParagraph"/>
      </w:pPr>
      <w:r>
        <w:rPr>
          <w:bCs/>
          <w:b/>
        </w:rPr>
        <w:t xml:space="preserve">Secondary:</w:t>
      </w:r>
    </w:p>
    <w:p>
      <w:pPr>
        <w:numPr>
          <w:ilvl w:val="0"/>
          <w:numId w:val="1003"/>
        </w:numPr>
        <w:pStyle w:val="Compact"/>
      </w:pPr>
      <w:r>
        <w:rPr>
          <w:bCs/>
          <w:b/>
        </w:rPr>
        <w:t xml:space="preserve">Fisheries Cooperatives:</w:t>
      </w:r>
      <w:r>
        <w:t xml:space="preserve"> </w:t>
      </w:r>
      <w:r>
        <w:t xml:space="preserve">15+ artisanal fishing groups in Abidjan's coastal communes (e.g., Treichville, Bingerville) needing sustainable harvesting training</w:t>
      </w:r>
    </w:p>
    <w:p>
      <w:pPr>
        <w:numPr>
          <w:ilvl w:val="0"/>
          <w:numId w:val="1003"/>
        </w:numPr>
        <w:pStyle w:val="Compact"/>
      </w:pPr>
      <w:r>
        <w:rPr>
          <w:bCs/>
          <w:b/>
        </w:rPr>
        <w:t xml:space="preserve">International NGOs:</w:t>
      </w:r>
      <w:r>
        <w:t xml:space="preserve"> </w:t>
      </w:r>
      <w:r>
        <w:t xml:space="preserve">WWF Côte d'Ivoire, UNDP – seeking local implementation partners for Blue Economy projects</w:t>
      </w:r>
    </w:p>
    <w:bookmarkEnd w:id="23"/>
    <w:bookmarkStart w:id="26" w:name="marketing-strategies-tactics"/>
    <w:p>
      <w:pPr>
        <w:pStyle w:val="Heading2"/>
      </w:pPr>
      <w:r>
        <w:t xml:space="preserve">Marketing Strategies &amp; Tactics</w:t>
      </w:r>
    </w:p>
    <w:bookmarkStart w:id="24" w:name="X12b0e4ff785794a4ee15e726d15647e6ce3c559"/>
    <w:p>
      <w:pPr>
        <w:pStyle w:val="Heading3"/>
      </w:pPr>
      <w:r>
        <w:t xml:space="preserve">Brand Positioning: "Oceanographer: Protecting Ivory Coast's Living Coast"</w:t>
      </w:r>
    </w:p>
    <w:p>
      <w:pPr>
        <w:pStyle w:val="FirstParagraph"/>
      </w:pPr>
      <w:r>
        <w:t xml:space="preserve">We position Oceanographer as the bridge between scientific oceanographic expertise and practical coastal community needs. Tagline "Your Partner in Marine Resilience" emphasizes local partnership over foreign consultancy.</w:t>
      </w:r>
    </w:p>
    <w:bookmarkEnd w:id="24"/>
    <w:bookmarkStart w:id="25" w:name="integrated-marketing-mix-4ps"/>
    <w:p>
      <w:pPr>
        <w:pStyle w:val="Heading3"/>
      </w:pPr>
      <w:r>
        <w:t xml:space="preserve">Integrated Marketing Mix (4Ps)</w:t>
      </w:r>
    </w:p>
    <w:tbl>
      <w:tblPr>
        <w:tblStyle w:val="Table"/>
        <w:tblW w:type="pct" w:w="5000"/>
        <w:tblLook w:firstRow="1" w:lastRow="0" w:firstColumn="0" w:lastColumn="0" w:noHBand="0" w:noVBand="0" w:val="0020"/>
      </w:tblPr>
      <w:tblGrid>
        <w:gridCol w:w="3960"/>
        <w:gridCol w:w="3960"/>
      </w:tblGrid>
      <w:tr>
        <w:trPr>
          <w:tblHeader w:val="true"/>
        </w:trPr>
        <w:tc>
          <w:tcPr/>
          <w:p>
            <w:pPr>
              <w:pStyle w:val="Compact"/>
              <w:jc w:val="left"/>
            </w:pPr>
            <w:r>
              <w:t xml:space="preserve">Element</w:t>
            </w:r>
          </w:p>
        </w:tc>
        <w:tc>
          <w:tcPr/>
          <w:p>
            <w:pPr>
              <w:pStyle w:val="Compact"/>
              <w:jc w:val="left"/>
            </w:pPr>
            <w:r>
              <w:t xml:space="preserve">Strategy</w:t>
            </w:r>
          </w:p>
        </w:tc>
      </w:tr>
      <w:tr>
        <w:tc>
          <w:tcPr/>
          <w:p>
            <w:pPr>
              <w:pStyle w:val="Compact"/>
              <w:jc w:val="left"/>
            </w:pPr>
            <w:r>
              <w:rPr>
                <w:bCs/>
                <w:b/>
              </w:rPr>
              <w:t xml:space="preserve">Product</w:t>
            </w:r>
          </w:p>
        </w:tc>
        <w:tc>
          <w:tcPr/>
          <w:p>
            <w:pPr>
              <w:numPr>
                <w:ilvl w:val="0"/>
                <w:numId w:val="1004"/>
              </w:numPr>
              <w:pStyle w:val="Compact"/>
              <w:jc w:val="left"/>
            </w:pPr>
            <w:r>
              <w:t xml:space="preserve">Core Service: Coastal Erosion Monitoring &amp; Predictive Modeling (using satellite data + local sensor networks)</w:t>
            </w:r>
          </w:p>
          <w:p>
            <w:pPr>
              <w:numPr>
                <w:ilvl w:val="0"/>
                <w:numId w:val="1004"/>
              </w:numPr>
              <w:pStyle w:val="Compact"/>
              <w:jc w:val="left"/>
            </w:pPr>
            <w:r>
              <w:t xml:space="preserve">Specialized Offerings: "Abidjan Marine Safety Certification" for tourism operators; Community Training Programs for Sustainable Fishing</w:t>
            </w:r>
          </w:p>
          <w:p>
            <w:pPr>
              <w:numPr>
                <w:ilvl w:val="0"/>
                <w:numId w:val="1004"/>
              </w:numPr>
              <w:pStyle w:val="Compact"/>
              <w:jc w:val="left"/>
            </w:pPr>
            <w:r>
              <w:t xml:space="preserve">Localized Value: All services delivered in French and local languages (Baoulé, Bété)</w:t>
            </w:r>
          </w:p>
        </w:tc>
      </w:tr>
      <w:tr>
        <w:tc>
          <w:tcPr/>
          <w:p>
            <w:pPr>
              <w:pStyle w:val="Compact"/>
              <w:jc w:val="left"/>
            </w:pPr>
            <w:r>
              <w:rPr>
                <w:bCs/>
                <w:b/>
              </w:rPr>
              <w:t xml:space="preserve">Pricing</w:t>
            </w:r>
          </w:p>
        </w:tc>
        <w:tc>
          <w:tcPr/>
          <w:p>
            <w:pPr>
              <w:numPr>
                <w:ilvl w:val="0"/>
                <w:numId w:val="1005"/>
              </w:numPr>
              <w:pStyle w:val="Compact"/>
              <w:jc w:val="left"/>
            </w:pPr>
            <w:r>
              <w:t xml:space="preserve">Government Contracts: Tiered pricing based on coastline length (15-30% below international consultancy rates)</w:t>
            </w:r>
          </w:p>
          <w:p>
            <w:pPr>
              <w:numPr>
                <w:ilvl w:val="0"/>
                <w:numId w:val="1005"/>
              </w:numPr>
              <w:pStyle w:val="Compact"/>
              <w:jc w:val="left"/>
            </w:pPr>
            <w:r>
              <w:t xml:space="preserve">Community Programs: Sliding-scale fees with 70% cost covered by NGO partnerships</w:t>
            </w:r>
          </w:p>
          <w:p>
            <w:pPr>
              <w:numPr>
                <w:ilvl w:val="0"/>
                <w:numId w:val="1005"/>
              </w:numPr>
              <w:pStyle w:val="Compact"/>
              <w:jc w:val="left"/>
            </w:pPr>
            <w:r>
              <w:t xml:space="preserve">Pre-emptive pricing: 20% discount for first-year Abidjan-based clients</w:t>
            </w:r>
          </w:p>
        </w:tc>
      </w:tr>
      <w:tr>
        <w:tc>
          <w:tcPr/>
          <w:p>
            <w:pPr>
              <w:pStyle w:val="Compact"/>
              <w:jc w:val="left"/>
            </w:pPr>
            <w:r>
              <w:rPr>
                <w:bCs/>
                <w:b/>
              </w:rPr>
              <w:t xml:space="preserve">Promotion</w:t>
            </w:r>
          </w:p>
        </w:tc>
        <w:tc>
          <w:tcPr/>
          <w:p>
            <w:pPr>
              <w:numPr>
                <w:ilvl w:val="0"/>
                <w:numId w:val="1006"/>
              </w:numPr>
              <w:pStyle w:val="Compact"/>
              <w:jc w:val="left"/>
            </w:pPr>
            <w:r>
              <w:rPr>
                <w:iCs/>
                <w:i/>
              </w:rPr>
              <w:t xml:space="preserve">Launch Event:</w:t>
            </w:r>
            <w:r>
              <w:t xml:space="preserve"> </w:t>
            </w:r>
            <w:r>
              <w:t xml:space="preserve">"Abidjan Coastal Summit" at Palais des Congrès, featuring oceanographic data visualizations of local coastline changes</w:t>
            </w:r>
          </w:p>
          <w:p>
            <w:pPr>
              <w:numPr>
                <w:ilvl w:val="0"/>
                <w:numId w:val="1006"/>
              </w:numPr>
              <w:pStyle w:val="Compact"/>
              <w:jc w:val="left"/>
            </w:pPr>
            <w:r>
              <w:rPr>
                <w:iCs/>
                <w:i/>
              </w:rPr>
              <w:t xml:space="preserve">Digital Campaign:</w:t>
            </w:r>
            <w:r>
              <w:t xml:space="preserve"> </w:t>
            </w:r>
            <w:r>
              <w:t xml:space="preserve">Targeted Facebook/Instagram ads in Abidjan using geo-fencing for marine businesses; YouTube series "Ocean Stories: Abidjan Coast"</w:t>
            </w:r>
          </w:p>
          <w:p>
            <w:pPr>
              <w:numPr>
                <w:ilvl w:val="0"/>
                <w:numId w:val="1006"/>
              </w:numPr>
              <w:pStyle w:val="Compact"/>
              <w:jc w:val="left"/>
            </w:pPr>
            <w:r>
              <w:rPr>
                <w:iCs/>
                <w:i/>
              </w:rPr>
              <w:t xml:space="preserve">Partnerships:</w:t>
            </w:r>
            <w:r>
              <w:t xml:space="preserve"> </w:t>
            </w:r>
            <w:r>
              <w:t xml:space="preserve">Co-branded workshops with Ivoire Eco-Tourism Association and Abidjan University Marine Biology Department</w:t>
            </w:r>
          </w:p>
          <w:p>
            <w:pPr>
              <w:numPr>
                <w:ilvl w:val="0"/>
                <w:numId w:val="1006"/>
              </w:numPr>
              <w:pStyle w:val="Compact"/>
              <w:jc w:val="left"/>
            </w:pPr>
            <w:r>
              <w:rPr>
                <w:iCs/>
                <w:i/>
              </w:rPr>
              <w:t xml:space="preserve">Public Relations:</w:t>
            </w:r>
            <w:r>
              <w:t xml:space="preserve"> </w:t>
            </w:r>
            <w:r>
              <w:t xml:space="preserve">Press releases in La Nouvelle Côte d'Ivoire newspaper highlighting "Oceanographer's role in saving Abidjan's beaches"</w:t>
            </w:r>
          </w:p>
        </w:tc>
      </w:tr>
      <w:tr>
        <w:tc>
          <w:tcPr/>
          <w:p>
            <w:pPr>
              <w:pStyle w:val="Compact"/>
              <w:jc w:val="left"/>
            </w:pPr>
            <w:r>
              <w:rPr>
                <w:bCs/>
                <w:b/>
              </w:rPr>
              <w:t xml:space="preserve">Place (Distribution)</w:t>
            </w:r>
          </w:p>
        </w:tc>
        <w:tc>
          <w:tcPr/>
          <w:p>
            <w:pPr>
              <w:numPr>
                <w:ilvl w:val="0"/>
                <w:numId w:val="1007"/>
              </w:numPr>
              <w:pStyle w:val="Compact"/>
              <w:jc w:val="left"/>
            </w:pPr>
            <w:r>
              <w:t xml:space="preserve">Physical Hub: Office in Plateau district of Abidjan (central, accessible to government offices)</w:t>
            </w:r>
          </w:p>
          <w:p>
            <w:pPr>
              <w:numPr>
                <w:ilvl w:val="0"/>
                <w:numId w:val="1007"/>
              </w:numPr>
              <w:pStyle w:val="Compact"/>
              <w:jc w:val="left"/>
            </w:pPr>
            <w:r>
              <w:t xml:space="preserve">Digital Access: Mobile app for real-time coastal alerts (available via local telecoms like MTN Côte d'Ivoire)</w:t>
            </w:r>
          </w:p>
          <w:p>
            <w:pPr>
              <w:numPr>
                <w:ilvl w:val="0"/>
                <w:numId w:val="1007"/>
              </w:numPr>
              <w:pStyle w:val="Compact"/>
              <w:jc w:val="left"/>
            </w:pPr>
            <w:r>
              <w:t xml:space="preserve">Field Presence: 3 mobile units operating from Abidjan port for rapid community engagement</w:t>
            </w:r>
          </w:p>
        </w:tc>
      </w:tr>
    </w:tbl>
    <w:bookmarkEnd w:id="25"/>
    <w:bookmarkEnd w:id="26"/>
    <w:bookmarkStart w:id="27" w:name="implementation-timeline"/>
    <w:p>
      <w:pPr>
        <w:pStyle w:val="Heading2"/>
      </w:pPr>
      <w:r>
        <w:t xml:space="preserve">Implementation Timeline</w:t>
      </w:r>
    </w:p>
    <w:p>
      <w:pPr>
        <w:pStyle w:val="FirstParagraph"/>
      </w:pPr>
      <w:r>
        <w:rPr>
          <w:bCs/>
          <w:b/>
        </w:rPr>
        <w:t xml:space="preserve">Months 1-3:</w:t>
      </w:r>
      <w:r>
        <w:t xml:space="preserve"> </w:t>
      </w:r>
      <w:r>
        <w:t xml:space="preserve">Establish Abidjan office, onboard local scientists, launch social media presence with "Coastal Change" photo series showing Abidjan's erosion hotspots.</w:t>
      </w:r>
    </w:p>
    <w:p>
      <w:pPr>
        <w:pStyle w:val="BodyText"/>
      </w:pPr>
      <w:r>
        <w:rPr>
          <w:bCs/>
          <w:b/>
        </w:rPr>
        <w:t xml:space="preserve">Months 4-6:</w:t>
      </w:r>
      <w:r>
        <w:t xml:space="preserve"> </w:t>
      </w:r>
      <w:r>
        <w:t xml:space="preserve">Secure first government pilot with National Fisheries Agency; host free community workshops in Treichville beachfront.</w:t>
      </w:r>
    </w:p>
    <w:p>
      <w:pPr>
        <w:pStyle w:val="BodyText"/>
      </w:pPr>
      <w:r>
        <w:rPr>
          <w:bCs/>
          <w:b/>
        </w:rPr>
        <w:t xml:space="preserve">Months 7-12:</w:t>
      </w:r>
      <w:r>
        <w:t xml:space="preserve"> </w:t>
      </w:r>
      <w:r>
        <w:t xml:space="preserve">Roll out Marine Safety Certification for tourism partners; publish annual "Abidjan Coastal Health Report" with data from our monitoring network.</w:t>
      </w:r>
    </w:p>
    <w:p>
      <w:pPr>
        <w:pStyle w:val="BodyText"/>
      </w:pPr>
      <w:r>
        <w:rPr>
          <w:bCs/>
          <w:b/>
        </w:rPr>
        <w:t xml:space="preserve">Year 2:</w:t>
      </w:r>
      <w:r>
        <w:t xml:space="preserve"> </w:t>
      </w:r>
      <w:r>
        <w:t xml:space="preserve">Expand to Abidjan's satellite cities (Yopougon, Koumassi); target World Bank Blue Economy fund applications.</w:t>
      </w:r>
    </w:p>
    <w:bookmarkEnd w:id="27"/>
    <w:bookmarkStart w:id="28" w:name="budget-allocation"/>
    <w:p>
      <w:pPr>
        <w:pStyle w:val="Heading2"/>
      </w:pPr>
      <w:r>
        <w:t xml:space="preserve">Budget Allocation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Justification</w:t>
            </w:r>
          </w:p>
        </w:tc>
      </w:tr>
      <w:tr>
        <w:tc>
          <w:tcPr/>
          <w:p>
            <w:pPr>
              <w:pStyle w:val="Compact"/>
              <w:jc w:val="left"/>
            </w:pPr>
            <w:r>
              <w:t xml:space="preserve">Local Staffing (Marine Scientists, Community Liaisons)</w:t>
            </w:r>
          </w:p>
        </w:tc>
        <w:tc>
          <w:tcPr/>
          <w:p>
            <w:pPr>
              <w:pStyle w:val="Compact"/>
              <w:jc w:val="left"/>
            </w:pPr>
            <w:r>
              <w:t xml:space="preserve">$85,000 (45%)</w:t>
            </w:r>
          </w:p>
        </w:tc>
        <w:tc>
          <w:tcPr/>
          <w:p>
            <w:pPr>
              <w:pStyle w:val="Compact"/>
              <w:jc w:val="left"/>
            </w:pPr>
            <w:r>
              <w:t xml:space="preserve">Critical for cultural relevance and on-ground operations in Abidjan</w:t>
            </w:r>
          </w:p>
        </w:tc>
      </w:tr>
      <w:tr>
        <w:tc>
          <w:tcPr/>
          <w:p>
            <w:pPr>
              <w:pStyle w:val="Compact"/>
              <w:jc w:val="left"/>
            </w:pPr>
            <w:r>
              <w:t xml:space="preserve">Marketing &amp; Events</w:t>
            </w:r>
          </w:p>
        </w:tc>
        <w:tc>
          <w:tcPr/>
          <w:p>
            <w:pPr>
              <w:pStyle w:val="Compact"/>
              <w:jc w:val="left"/>
            </w:pPr>
            <w:r>
              <w:t xml:space="preserve">$52,000 (27%)</w:t>
            </w:r>
          </w:p>
        </w:tc>
        <w:tc>
          <w:tcPr/>
          <w:p>
            <w:pPr>
              <w:pStyle w:val="Compact"/>
              <w:jc w:val="left"/>
            </w:pPr>
            <w:r>
              <w:t xml:space="preserve">Targeted community engagement essential for trust-building in Ivory Coast market</w:t>
            </w:r>
          </w:p>
        </w:tc>
      </w:tr>
      <w:tr>
        <w:tc>
          <w:tcPr/>
          <w:p>
            <w:pPr>
              <w:pStyle w:val="Compact"/>
              <w:jc w:val="left"/>
            </w:pPr>
            <w:r>
              <w:t xml:space="preserve">Tech Infrastructure (Sensors, App Development)</w:t>
            </w:r>
          </w:p>
        </w:tc>
        <w:tc>
          <w:tcPr/>
          <w:p>
            <w:pPr>
              <w:pStyle w:val="Compact"/>
              <w:jc w:val="left"/>
            </w:pPr>
            <w:r>
              <w:t xml:space="preserve">$48,000 (25%)</w:t>
            </w:r>
          </w:p>
        </w:tc>
        <w:tc>
          <w:tcPr/>
          <w:p>
            <w:pPr>
              <w:pStyle w:val="Compact"/>
              <w:jc w:val="left"/>
            </w:pPr>
            <w:r>
              <w:t xml:space="preserve">Enables real-time data delivery – key differentiator from competitors</w:t>
            </w:r>
          </w:p>
        </w:tc>
      </w:tr>
      <w:tr>
        <w:tc>
          <w:tcPr/>
          <w:p>
            <w:pPr>
              <w:pStyle w:val="Compact"/>
              <w:jc w:val="left"/>
            </w:pPr>
            <w:r>
              <w:t xml:space="preserve">Partnership Development</w:t>
            </w:r>
          </w:p>
        </w:tc>
        <w:tc>
          <w:tcPr/>
          <w:p>
            <w:pPr>
              <w:pStyle w:val="Compact"/>
              <w:jc w:val="left"/>
            </w:pPr>
            <w:r>
              <w:t xml:space="preserve">$15,000 (8%)</w:t>
            </w:r>
          </w:p>
        </w:tc>
        <w:tc>
          <w:tcPr/>
          <w:p>
            <w:pPr>
              <w:pStyle w:val="Compact"/>
              <w:jc w:val="left"/>
            </w:pPr>
            <w:r>
              <w:t xml:space="preserve">Funding for NGO co-branded workshops and government collaboration events</w:t>
            </w:r>
          </w:p>
        </w:tc>
      </w:tr>
    </w:tbl>
    <w:bookmarkEnd w:id="28"/>
    <w:bookmarkStart w:id="29" w:name="evaluation-metrics"/>
    <w:p>
      <w:pPr>
        <w:pStyle w:val="Heading2"/>
      </w:pPr>
      <w:r>
        <w:t xml:space="preserve">Evaluation Metrics</w:t>
      </w:r>
    </w:p>
    <w:p>
      <w:pPr>
        <w:pStyle w:val="FirstParagraph"/>
      </w:pPr>
      <w:r>
        <w:t xml:space="preserve">We will measure success through:</w:t>
      </w:r>
    </w:p>
    <w:p>
      <w:pPr>
        <w:numPr>
          <w:ilvl w:val="0"/>
          <w:numId w:val="1008"/>
        </w:numPr>
        <w:pStyle w:val="Compact"/>
      </w:pPr>
      <w:r>
        <w:rPr>
          <w:bCs/>
          <w:b/>
        </w:rPr>
        <w:t xml:space="preserve">Brand Awareness:</w:t>
      </w:r>
      <w:r>
        <w:t xml:space="preserve"> </w:t>
      </w:r>
      <w:r>
        <w:t xml:space="preserve">65% recognition among target sector in Abidjan by Month 18 (via monthly surveys)</w:t>
      </w:r>
    </w:p>
    <w:p>
      <w:pPr>
        <w:numPr>
          <w:ilvl w:val="0"/>
          <w:numId w:val="1008"/>
        </w:numPr>
        <w:pStyle w:val="Compact"/>
      </w:pPr>
      <w:r>
        <w:rPr>
          <w:bCs/>
          <w:b/>
        </w:rPr>
        <w:t xml:space="preserve">Lead Generation:</w:t>
      </w:r>
      <w:r>
        <w:t xml:space="preserve"> </w:t>
      </w:r>
      <w:r>
        <w:t xml:space="preserve">Minimum 20 qualified government/enterprise leads/month post-Launch Event</w:t>
      </w:r>
    </w:p>
    <w:p>
      <w:pPr>
        <w:numPr>
          <w:ilvl w:val="0"/>
          <w:numId w:val="1008"/>
        </w:numPr>
        <w:pStyle w:val="Compact"/>
      </w:pPr>
      <w:r>
        <w:rPr>
          <w:bCs/>
          <w:b/>
        </w:rPr>
        <w:t xml:space="preserve">Social Impact:</w:t>
      </w:r>
      <w:r>
        <w:t xml:space="preserve"> </w:t>
      </w:r>
      <w:r>
        <w:t xml:space="preserve">5,000+ community members trained in sustainable practices within Year 2</w:t>
      </w:r>
    </w:p>
    <w:p>
      <w:pPr>
        <w:numPr>
          <w:ilvl w:val="0"/>
          <w:numId w:val="1008"/>
        </w:numPr>
        <w:pStyle w:val="Compact"/>
      </w:pPr>
      <w:r>
        <w:rPr>
          <w:bCs/>
          <w:b/>
        </w:rPr>
        <w:t xml:space="preserve">Revenue Growth:</w:t>
      </w:r>
      <w:r>
        <w:t xml:space="preserve"> </w:t>
      </w:r>
      <w:r>
        <w:t xml:space="preserve">Achieve $12,500 average monthly revenue by Month 18 (tracking through Abidjan-based clients)</w:t>
      </w:r>
    </w:p>
    <w:bookmarkEnd w:id="29"/>
    <w:bookmarkStart w:id="30" w:name="X26c9ad2d1af69bdad3cf581dbaa1f9db55b8d6e"/>
    <w:p>
      <w:pPr>
        <w:pStyle w:val="Heading2"/>
      </w:pPr>
      <w:r>
        <w:t xml:space="preserve">Conclusion: Oceanographer's Strategic Imperative in Abidjan</w:t>
      </w:r>
    </w:p>
    <w:p>
      <w:pPr>
        <w:pStyle w:val="FirstParagraph"/>
      </w:pPr>
      <w:r>
        <w:t xml:space="preserve">The Oceanographer marketing plan capitalizes on Ivory Coast's urgent need for localized oceanographic expertise while building a sustainable business model rooted in Abidjan's coastal realities. By focusing exclusively on the 30km of Abidjan coastline and its immediate communities – rather than spreading resources nationally – we ensure deep market penetration where demand is most acute. This plan directly addresses Ivory Coast's national priority for marine conservation while creating measurable economic value for tourism, fisheries, and coastal development. Oceanographer will not merely sell services; we will become the trusted scientific partner enabling Abidjan and Ivory Coast to protect their living coastline for future generations.</w:t>
      </w:r>
    </w:p>
    <w:p>
      <w:pPr>
        <w:pStyle w:val="BodyText"/>
      </w:pPr>
      <w:r>
        <w:rPr>
          <w:iCs/>
          <w:i/>
        </w:rPr>
        <w:t xml:space="preserve">Word Count: 897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Oceanographer in Ivory Coast Abidjan</dc:title>
  <dc:creator/>
  <dc:language>en</dc:language>
  <cp:keywords/>
  <dcterms:created xsi:type="dcterms:W3CDTF">2026-07-23T05:35:22Z</dcterms:created>
  <dcterms:modified xsi:type="dcterms:W3CDTF">2026-07-23T05:35:22Z</dcterms:modified>
</cp:coreProperties>
</file>

<file path=docProps/custom.xml><?xml version="1.0" encoding="utf-8"?>
<Properties xmlns="http://schemas.openxmlformats.org/officeDocument/2006/custom-properties" xmlns:vt="http://schemas.openxmlformats.org/officeDocument/2006/docPropsVTypes"/>
</file>