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Japan</w:t>
      </w:r>
      <w:r>
        <w:t xml:space="preserve"> </w:t>
      </w:r>
      <w:r>
        <w:t xml:space="preserve">Tokyo</w:t>
      </w:r>
    </w:p>
    <w:bookmarkStart w:id="33" w:name="Xfe1c51b086bcb0ff3a5f4ad993eafb3335c0828"/>
    <w:p>
      <w:pPr>
        <w:pStyle w:val="Heading1"/>
      </w:pPr>
      <w:r>
        <w:t xml:space="preserve">Comprehensive Marketing Plan: Oceanographer Service Launch in Japan Tokyo</w:t>
      </w:r>
    </w:p>
    <w:bookmarkStart w:id="20" w:name="executive-summary"/>
    <w:p>
      <w:pPr>
        <w:pStyle w:val="Heading2"/>
      </w:pPr>
      <w:r>
        <w:t xml:space="preserve">Executive Summary</w:t>
      </w:r>
    </w:p>
    <w:p>
      <w:pPr>
        <w:pStyle w:val="FirstParagraph"/>
      </w:pPr>
      <w:r>
        <w:t xml:space="preserve">This Marketing Plan details the strategic entry of the premium oceanographic data and educational platform "Oceanographer" into the Tokyo market. Designed for marine enthusiasts, researchers, and eco-conscious consumers, Oceanographer will leverage Tokyo's unique coastal ecosystem and technological infrastructure to establish leadership in Japan's emerging ocean sustainability sector. With Japan's 2030 carbon neutrality goals accelerating marine conservation interest, this plan targets a $120M opportunity in Tokyo alone through data-driven engagement. The initiative requires a 14-month rollout with JPY 38.5M investment, projected to achieve 45% market penetration among target demographics by Year 2.</w:t>
      </w:r>
    </w:p>
    <w:bookmarkEnd w:id="20"/>
    <w:bookmarkStart w:id="21" w:name="X0913f57ded8c10f2d9690d8d4eba94cc4be590e"/>
    <w:p>
      <w:pPr>
        <w:pStyle w:val="Heading2"/>
      </w:pPr>
      <w:r>
        <w:t xml:space="preserve">Market Analysis: Oceanographer in Japan Tokyo Context</w:t>
      </w:r>
    </w:p>
    <w:p>
      <w:pPr>
        <w:pStyle w:val="FirstParagraph"/>
      </w:pPr>
      <w:r>
        <w:t xml:space="preserve">Tokyo's strategic position as Japan's economic and cultural hub offers unparalleled access to marine research institutions (e.g., JAMSTEC, Tokyo University of Marine Science), eco-tourism operators, and tech-savvy urban consumers. Recent government initiatives like the "Ocean Action Plan 2030" create a receptive environment for Oceanographer's real-time ocean health monitoring features. Competitor analysis reveals a critical gap: existing services lack localized Japanese content and bilingual support, while tourism apps ignore scientific depth. Oceanographer bridges this by delivering hyperlocal Tokyo Bay data (water quality, marine life patterns) alongside culturally relevant educational modules on traditional fishing practices and Shinto ocean reverence.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Marine Researchers &amp; Students (35%):</w:t>
      </w:r>
      <w:r>
        <w:t xml:space="preserve"> </w:t>
      </w:r>
      <w:r>
        <w:t xml:space="preserve">12,000+ students at Tokyo universities needing credible data for thesis work. Will prioritize API integrations with academic platforms.</w:t>
      </w:r>
    </w:p>
    <w:p>
      <w:pPr>
        <w:numPr>
          <w:ilvl w:val="0"/>
          <w:numId w:val="1001"/>
        </w:numPr>
        <w:pStyle w:val="Compact"/>
      </w:pPr>
      <w:r>
        <w:rPr>
          <w:bCs/>
          <w:b/>
        </w:rPr>
        <w:t xml:space="preserve">Eco-Tourism Operators (30%):</w:t>
      </w:r>
      <w:r>
        <w:t xml:space="preserve"> </w:t>
      </w:r>
      <w:r>
        <w:t xml:space="preserve">2,800+ tour companies catering to Tokyo's 45M annual domestic tourists seeking "authentic ocean experiences." Oceanographer will provide real-time coral health data for guided kayaking tours in Izu Islands.</w:t>
      </w:r>
    </w:p>
    <w:p>
      <w:pPr>
        <w:numPr>
          <w:ilvl w:val="0"/>
          <w:numId w:val="1001"/>
        </w:numPr>
        <w:pStyle w:val="Compact"/>
      </w:pPr>
      <w:r>
        <w:rPr>
          <w:bCs/>
          <w:b/>
        </w:rPr>
        <w:t xml:space="preserve">Corporate Sustainability Managers (25%):</w:t>
      </w:r>
      <w:r>
        <w:t xml:space="preserve"> </w:t>
      </w:r>
      <w:r>
        <w:t xml:space="preserve">3,500+ corporate clients under Japan's ESG mandates requiring ocean impact reporting. Features include carbon footprint calculators tied to Tokyo Bay pollution metrics.</w:t>
      </w:r>
    </w:p>
    <w:p>
      <w:pPr>
        <w:numPr>
          <w:ilvl w:val="0"/>
          <w:numId w:val="1001"/>
        </w:numPr>
        <w:pStyle w:val="Compact"/>
      </w:pPr>
      <w:r>
        <w:rPr>
          <w:bCs/>
          <w:b/>
        </w:rPr>
        <w:t xml:space="preserve">Sustainability-Conscious Consumers (10%):</w:t>
      </w:r>
      <w:r>
        <w:t xml:space="preserve"> </w:t>
      </w:r>
      <w:r>
        <w:t xml:space="preserve">Affluent Tokyo residents aged 28-45 engaging in "eco-tourism" and home aquariums. Will focus on mobile app features showing personal impact through ocean health scores.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15,000 active users in Tokyo within 18 months</w:t>
      </w:r>
    </w:p>
    <w:p>
      <w:pPr>
        <w:numPr>
          <w:ilvl w:val="0"/>
          <w:numId w:val="1002"/>
        </w:numPr>
        <w:pStyle w:val="Compact"/>
      </w:pPr>
      <w:r>
        <w:t xml:space="preserve">Secure partnerships with 3 major marine research institutions (e.g., National Institute of Oceanography)</w:t>
      </w:r>
    </w:p>
    <w:p>
      <w:pPr>
        <w:numPr>
          <w:ilvl w:val="0"/>
          <w:numId w:val="1002"/>
        </w:numPr>
        <w:pStyle w:val="Compact"/>
      </w:pPr>
      <w:r>
        <w:t xml:space="preserve">Achieve 75% brand recognition among target demographics through localized campaigns</w:t>
      </w:r>
    </w:p>
    <w:p>
      <w:pPr>
        <w:numPr>
          <w:ilvl w:val="0"/>
          <w:numId w:val="1002"/>
        </w:numPr>
        <w:pStyle w:val="Compact"/>
      </w:pPr>
      <w:r>
        <w:t xml:space="preserve">Generate JPY 24M in recurring revenue from premium subscriptions by Month 18</w:t>
      </w:r>
    </w:p>
    <w:bookmarkEnd w:id="23"/>
    <w:bookmarkStart w:id="28" w:name="X2cdb7a7e9ba308cb5cb0f9721ba86dab02130f2"/>
    <w:p>
      <w:pPr>
        <w:pStyle w:val="Heading2"/>
      </w:pPr>
      <w:r>
        <w:t xml:space="preserve">Integrated Marketing Strategies: The Oceanographer Approach</w:t>
      </w:r>
    </w:p>
    <w:bookmarkStart w:id="24" w:name="X545939d14375b9e579189bc658fbb4666d3cd45"/>
    <w:p>
      <w:pPr>
        <w:pStyle w:val="Heading3"/>
      </w:pPr>
      <w:r>
        <w:t xml:space="preserve">Product Strategy (Oceanographer's Core Offering)</w:t>
      </w:r>
    </w:p>
    <w:p>
      <w:pPr>
        <w:pStyle w:val="FirstParagraph"/>
      </w:pPr>
      <w:r>
        <w:t xml:space="preserve">We adapt the Oceanographer platform with Tokyo-specific features:</w:t>
      </w:r>
      <w:r>
        <w:t xml:space="preserve"> </w:t>
      </w:r>
      <w:r>
        <w:t xml:space="preserve">• Real-time Tokyo Bay water quality maps updated every 15 mins</w:t>
      </w:r>
      <w:r>
        <w:t xml:space="preserve"> </w:t>
      </w:r>
      <w:r>
        <w:t xml:space="preserve">• "Edo-era Marine Culture" digital archives featuring Edo-period oceanography</w:t>
      </w:r>
    </w:p>
    <w:p>
      <w:pPr>
        <w:pStyle w:val="BodyText"/>
      </w:pPr>
      <w:r>
        <w:t xml:space="preserve">• Bilingual (Japanese/English) interface with voice navigation for elder users</w:t>
      </w:r>
      <w:r>
        <w:t xml:space="preserve"> </w:t>
      </w:r>
      <w:r>
        <w:t xml:space="preserve">• AR feature overlaying historical shipwrecks on live Tokyo port footage via smartphone</w:t>
      </w:r>
    </w:p>
    <w:bookmarkEnd w:id="24"/>
    <w:bookmarkStart w:id="25" w:name="Xc12e63cc9cc8f43766bf1fc66018b65a86d6c0e"/>
    <w:p>
      <w:pPr>
        <w:pStyle w:val="Heading3"/>
      </w:pPr>
      <w:r>
        <w:t xml:space="preserve">Pricing Strategy: Tiered Value in Japan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Plan</w:t>
            </w:r>
          </w:p>
        </w:tc>
        <w:tc>
          <w:tcPr/>
          <w:p>
            <w:pPr>
              <w:pStyle w:val="Compact"/>
              <w:jc w:val="left"/>
            </w:pPr>
            <w:r>
              <w:t xml:space="preserve">Price (JPY)</w:t>
            </w:r>
          </w:p>
        </w:tc>
        <w:tc>
          <w:tcPr/>
          <w:p>
            <w:pPr>
              <w:pStyle w:val="Compact"/>
              <w:jc w:val="left"/>
            </w:pPr>
            <w:r>
              <w:t xml:space="preserve">Tokyo-Specific Benefit</w:t>
            </w:r>
          </w:p>
        </w:tc>
        <w:tc>
          <w:tcPr/>
          <w:p>
            <w:pPr>
              <w:pStyle w:val="Compact"/>
            </w:pPr>
          </w:p>
        </w:tc>
      </w:tr>
      <w:tr>
        <w:tc>
          <w:tcPr/>
          <w:p>
            <w:pPr>
              <w:pStyle w:val="Compact"/>
              <w:jc w:val="left"/>
            </w:pPr>
            <w:r>
              <w:t xml:space="preserve">Starter (Free)</w:t>
            </w:r>
          </w:p>
        </w:tc>
        <w:tc>
          <w:tcPr/>
          <w:p>
            <w:pPr>
              <w:pStyle w:val="Compact"/>
              <w:jc w:val="left"/>
            </w:pPr>
            <w:r>
              <w:t xml:space="preserve">0</w:t>
            </w:r>
          </w:p>
        </w:tc>
        <w:tc>
          <w:tcPr/>
          <w:p>
            <w:pPr>
              <w:pStyle w:val="Compact"/>
              <w:jc w:val="left"/>
            </w:pPr>
            <w:r>
              <w:t xml:space="preserve">Daily Tokyo Bay pollution alerts via LINE messenger</w:t>
            </w:r>
          </w:p>
        </w:tc>
        <w:tc>
          <w:tcPr/>
          <w:p>
            <w:pPr>
              <w:pStyle w:val="Compact"/>
            </w:pPr>
          </w:p>
        </w:tc>
      </w:tr>
      <w:tr>
        <w:tc>
          <w:tcPr/>
          <w:p>
            <w:pPr>
              <w:pStyle w:val="Compact"/>
              <w:jc w:val="left"/>
            </w:pPr>
            <w:r>
              <w:t xml:space="preserve">Pro (Monthly)</w:t>
            </w:r>
          </w:p>
        </w:tc>
        <w:tc>
          <w:tcPr/>
          <w:p>
            <w:pPr>
              <w:pStyle w:val="Compact"/>
              <w:jc w:val="left"/>
            </w:pPr>
            <w:r>
              <w:t xml:space="preserve">1,980</w:t>
            </w:r>
          </w:p>
        </w:tc>
        <w:tc>
          <w:tcPr/>
          <w:p>
            <w:pPr>
              <w:pStyle w:val="Compact"/>
              <w:jc w:val="left"/>
            </w:pPr>
            <w:r>
              <w:t xml:space="preserve">School group access codes for Tokyo aquarium collaborations</w:t>
            </w:r>
          </w:p>
        </w:tc>
        <w:tc>
          <w:tcPr/>
          <w:p>
            <w:pPr>
              <w:pStyle w:val="Compact"/>
            </w:pPr>
          </w:p>
        </w:tc>
      </w:tr>
      <w:tr>
        <w:tc>
          <w:tcPr/>
          <w:p>
            <w:pPr>
              <w:pStyle w:val="Compact"/>
              <w:jc w:val="left"/>
            </w:pPr>
            <w:r>
              <w:t xml:space="preserve">Enterprise (Annual)</w:t>
            </w:r>
          </w:p>
        </w:tc>
        <w:tc>
          <w:tcPr/>
          <w:p>
            <w:pPr>
              <w:pStyle w:val="Compact"/>
              <w:jc w:val="left"/>
            </w:pPr>
            <w:r>
              <w:t xml:space="preserve">348,000</w:t>
            </w:r>
          </w:p>
        </w:tc>
        <w:tc>
          <w:tcPr>
            <w:gridSpan w:val="2"/>
          </w:tcPr>
          <w:p>
            <w:pPr>
              <w:pStyle w:val="Compact"/>
              <w:jc w:val="left"/>
            </w:pPr>
            <w:r>
              <w:t xml:space="preserve">Custom data dashboards for Tokyo corporate ESG reports</w:t>
            </w:r>
          </w:p>
        </w:tc>
      </w:tr>
    </w:tbl>
    <w:bookmarkEnd w:id="25"/>
    <w:bookmarkStart w:id="26" w:name="X15092ddc13745c5598e8f4db54d042713e03d8f"/>
    <w:p>
      <w:pPr>
        <w:pStyle w:val="Heading3"/>
      </w:pPr>
      <w:r>
        <w:t xml:space="preserve">Distribution &amp; Place: Tokyo-First Market Entry</w:t>
      </w:r>
    </w:p>
    <w:p>
      <w:pPr>
        <w:pStyle w:val="FirstParagraph"/>
      </w:pPr>
      <w:r>
        <w:t xml:space="preserve">Our omnichannel strategy ensures Oceanographer penetrates Tokyo's unique landscape:</w:t>
      </w:r>
      <w:r>
        <w:t xml:space="preserve"> </w:t>
      </w:r>
      <w:r>
        <w:t xml:space="preserve">• Physical kiosks at Odaiba Marine Park and Asakusa Waterfront (for tourist engagement)</w:t>
      </w:r>
      <w:r>
        <w:t xml:space="preserve"> </w:t>
      </w:r>
      <w:r>
        <w:t xml:space="preserve">• Integration with Tokyo Metro's "Green Travel" app ecosystem</w:t>
      </w:r>
      <w:r>
        <w:t xml:space="preserve"> </w:t>
      </w:r>
      <w:r>
        <w:t xml:space="preserve">• Partnerships with 120+ eco-hotels (e.g., Mandarin Oriental Tokyo) for guest wellness packages</w:t>
      </w:r>
      <w:r>
        <w:t xml:space="preserve"> </w:t>
      </w:r>
      <w:r>
        <w:t xml:space="preserve">• On-site demos at Tokyo International Boat Show (October 2024)</w:t>
      </w:r>
    </w:p>
    <w:bookmarkEnd w:id="26"/>
    <w:bookmarkStart w:id="27" w:name="promotion-culturally-resonant-campaigns"/>
    <w:p>
      <w:pPr>
        <w:pStyle w:val="Heading3"/>
      </w:pPr>
      <w:r>
        <w:t xml:space="preserve">Promotion: Culturally Resonant Campaigns</w:t>
      </w:r>
    </w:p>
    <w:p>
      <w:pPr>
        <w:pStyle w:val="FirstParagraph"/>
      </w:pPr>
      <w:r>
        <w:t xml:space="preserve">We deploy Japan-specific tactics:</w:t>
      </w:r>
      <w:r>
        <w:t xml:space="preserve"> </w:t>
      </w:r>
      <w:r>
        <w:t xml:space="preserve">• "Oceanographer x Sumo Wrestler" partnership: Renowned sumo stable (Izutsu) uses platform data to track sea turtle migrations during their annual training trips – featured in NHK specials.</w:t>
      </w:r>
      <w:r>
        <w:t xml:space="preserve"> </w:t>
      </w:r>
      <w:r>
        <w:t xml:space="preserve">• Tokyo-centric social media: TikTok challenges (#TokyoBayClean) where users submit ocean cleanup videos with branded filters.</w:t>
      </w:r>
      <w:r>
        <w:t xml:space="preserve"> </w:t>
      </w:r>
      <w:r>
        <w:t xml:space="preserve">• Influencer strategy: Collaborations with Japanese marine biologists (e.g., Dr. Kenichi Kato) and popular travel vloggers (e.g., "Sora Traveler").</w:t>
      </w:r>
      <w:r>
        <w:t xml:space="preserve"> </w:t>
      </w:r>
      <w:r>
        <w:t xml:space="preserve">• Government alignment: Co-branded workshops with Tokyo Metropolitan Government's Ocean Conservation Division at Roppongi Hills.</w:t>
      </w:r>
    </w:p>
    <w:bookmarkEnd w:id="27"/>
    <w:bookmarkEnd w:id="28"/>
    <w:bookmarkStart w:id="29" w:name="budget-allocation"/>
    <w:p>
      <w:pPr>
        <w:pStyle w:val="Heading2"/>
      </w:pPr>
      <w:r>
        <w:t xml:space="preserve">Budget Allocation</w:t>
      </w:r>
    </w:p>
    <w:p>
      <w:pPr>
        <w:pStyle w:val="FirstParagraph"/>
      </w:pPr>
      <w:r>
        <w:t xml:space="preserve">Total Investment: JPY 38,500,000 (approx. $267,500)</w:t>
      </w:r>
    </w:p>
    <w:p>
      <w:pPr>
        <w:numPr>
          <w:ilvl w:val="0"/>
          <w:numId w:val="1003"/>
        </w:numPr>
        <w:pStyle w:val="Compact"/>
      </w:pPr>
      <w:r>
        <w:t xml:space="preserve">Product Localization: 35% (JPY 13.5M) – Japanese language AI training, Tokyo data partnerships</w:t>
      </w:r>
    </w:p>
    <w:p>
      <w:pPr>
        <w:numPr>
          <w:ilvl w:val="0"/>
          <w:numId w:val="1003"/>
        </w:numPr>
        <w:pStyle w:val="Compact"/>
      </w:pPr>
      <w:r>
        <w:t xml:space="preserve">Partnership Development: 25% (JPY 9.6M) – research institution MOUs, hotel contracts</w:t>
      </w:r>
    </w:p>
    <w:p>
      <w:pPr>
        <w:numPr>
          <w:ilvl w:val="0"/>
          <w:numId w:val="1003"/>
        </w:numPr>
        <w:pStyle w:val="Compact"/>
      </w:pPr>
      <w:r>
        <w:t xml:space="preserve">Marketing Campaigns: 28% (JPY 10.8M) – influencer collabs, physical kiosks, event sponsorships</w:t>
      </w:r>
    </w:p>
    <w:p>
      <w:pPr>
        <w:numPr>
          <w:ilvl w:val="0"/>
          <w:numId w:val="1003"/>
        </w:numPr>
        <w:pStyle w:val="Compact"/>
      </w:pPr>
      <w:r>
        <w:t xml:space="preserve">Metrics &amp; Analytics: 12% (JPY 4.6M) – real-time Tokyo user behavior tracking via Google Analytics Japan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JAMSTEC partnership, deploy Tokyo Bay sensor network.</w:t>
      </w:r>
    </w:p>
    <w:p>
      <w:pPr>
        <w:pStyle w:val="BodyText"/>
      </w:pPr>
      <w:r>
        <w:rPr>
          <w:bCs/>
          <w:b/>
        </w:rPr>
        <w:t xml:space="preserve">Months 4-6:</w:t>
      </w:r>
      <w:r>
        <w:t xml:space="preserve"> </w:t>
      </w:r>
      <w:r>
        <w:t xml:space="preserve">Launch Starter tier via LINE; secure first hotel partners (e.g., Hotel Okura Tokyo).</w:t>
      </w:r>
    </w:p>
    <w:p>
      <w:pPr>
        <w:pStyle w:val="BodyText"/>
      </w:pPr>
      <w:r>
        <w:rPr>
          <w:bCs/>
          <w:b/>
        </w:rPr>
        <w:t xml:space="preserve">Months 7-9:</w:t>
      </w:r>
      <w:r>
        <w:t xml:space="preserve"> </w:t>
      </w:r>
      <w:r>
        <w:t xml:space="preserve">Enterprise sales drive targeting Tokyo-based corporations; "Edo Culture" content series debut.</w:t>
      </w:r>
    </w:p>
    <w:p>
      <w:pPr>
        <w:pStyle w:val="BodyText"/>
      </w:pPr>
      <w:r>
        <w:rPr>
          <w:bCs/>
          <w:b/>
        </w:rPr>
        <w:t xml:space="preserve">Months 10-12:</w:t>
      </w:r>
      <w:r>
        <w:t xml:space="preserve"> </w:t>
      </w:r>
      <w:r>
        <w:t xml:space="preserve">Full Pro tier monetization; expand to Yokohama/Kanagawa tourism operators.</w:t>
      </w:r>
    </w:p>
    <w:bookmarkEnd w:id="30"/>
    <w:bookmarkStart w:id="31" w:name="X73eba9ad7be4870cd1f32e5714bf6dbc167e5b4"/>
    <w:p>
      <w:pPr>
        <w:pStyle w:val="Heading2"/>
      </w:pPr>
      <w:r>
        <w:t xml:space="preserve">Evaluation Metrics: Oceanographer Success in Tokyo</w:t>
      </w:r>
    </w:p>
    <w:p>
      <w:pPr>
        <w:pStyle w:val="FirstParagraph"/>
      </w:pPr>
      <w:r>
        <w:t xml:space="preserve">We measure success through Tokyo-specific KPIs:</w:t>
      </w:r>
      <w:r>
        <w:t xml:space="preserve"> </w:t>
      </w:r>
      <w:r>
        <w:t xml:space="preserve">• User Retention Rate: Target 65% (vs. industry avg. 48%) for Tokyo users</w:t>
      </w:r>
      <w:r>
        <w:t xml:space="preserve"> </w:t>
      </w:r>
      <w:r>
        <w:t xml:space="preserve">• Partnership ROI: Minimum 3x revenue from institutional clients by Month 12</w:t>
      </w:r>
      <w:r>
        <w:t xml:space="preserve"> </w:t>
      </w:r>
      <w:r>
        <w:t xml:space="preserve">• Cultural Integration Score: Measured via social sentiment analysis on "Oceanographer" + "Tokyo" in Japanese media (target: +70% positive mentions)</w:t>
      </w:r>
      <w:r>
        <w:t xml:space="preserve"> </w:t>
      </w:r>
      <w:r>
        <w:t xml:space="preserve">• Government Alignment Index: Number of Tokyo Metropolis policy documents referencing Oceanographer data</w:t>
      </w:r>
    </w:p>
    <w:bookmarkEnd w:id="31"/>
    <w:bookmarkStart w:id="32" w:name="conclusion"/>
    <w:p>
      <w:pPr>
        <w:pStyle w:val="Heading2"/>
      </w:pPr>
      <w:r>
        <w:t xml:space="preserve">Conclusion</w:t>
      </w:r>
    </w:p>
    <w:p>
      <w:pPr>
        <w:pStyle w:val="FirstParagraph"/>
      </w:pPr>
      <w:r>
        <w:t xml:space="preserve">The Oceanographer Marketing Plan capitalizes on Tokyo's convergence of technological sophistication, cultural reverence for oceans, and urgent sustainability needs. By embedding the brand within Tokyo's unique marine identity – from Edo-era traditions to cutting-edge port management – this strategy transforms Oceanographer from a data tool into a trusted cultural partner. In Japan Tokyo, where ocean stewardship is both an ancestral practice and national priority, Oceanographer will position itself not as another app, but as the essential compass for navigating the future of marine conservation in one of the world's most dynamic coastal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Japan Tokyo</dc:title>
  <dc:creator/>
  <dc:language>en</dc:language>
  <cp:keywords/>
  <dcterms:created xsi:type="dcterms:W3CDTF">2026-07-24T05:54:51Z</dcterms:created>
  <dcterms:modified xsi:type="dcterms:W3CDTF">2026-07-24T05:54:51Z</dcterms:modified>
</cp:coreProperties>
</file>

<file path=docProps/custom.xml><?xml version="1.0" encoding="utf-8"?>
<Properties xmlns="http://schemas.openxmlformats.org/officeDocument/2006/custom-properties" xmlns:vt="http://schemas.openxmlformats.org/officeDocument/2006/docPropsVTypes"/>
</file>