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Kathmandu,</w:t>
      </w:r>
      <w:r>
        <w:t xml:space="preserve"> </w:t>
      </w:r>
      <w:r>
        <w:t xml:space="preserve">Nepal</w:t>
      </w:r>
    </w:p>
    <w:bookmarkStart w:id="33" w:name="Xab7d24130730e79da3d17b1fa5d69807f7967f9"/>
    <w:p>
      <w:pPr>
        <w:pStyle w:val="Heading1"/>
      </w:pPr>
      <w:r>
        <w:t xml:space="preserve">Marketing Plan for "Oceanographer" – Educational Marine Awareness Initiative in Kathmandu, Nepal</w:t>
      </w:r>
    </w:p>
    <w:bookmarkStart w:id="20" w:name="executive-summary"/>
    <w:p>
      <w:pPr>
        <w:pStyle w:val="Heading2"/>
      </w:pPr>
      <w:r>
        <w:t xml:space="preserve">Executive Summary</w:t>
      </w:r>
    </w:p>
    <w:p>
      <w:pPr>
        <w:pStyle w:val="FirstParagraph"/>
      </w:pPr>
      <w:r>
        <w:t xml:space="preserve">The "Oceanographer" initiative presents a groundbreaking educational program designed to bridge Nepal's geographical isolation from oceans through immersive marine conservation awareness. Targeting Kathmandu's schools, universities, and eco-tourism hubs, this plan leverages Nepal's unique position as a landlocked nation to foster global ocean stewardship. Despite Kathmandu being 2,400 km from the nearest coastline, "Oceanographer" transforms this limitation into an opportunity by creating Nepal-specific marine education that connects Himalayan water systems to global oceans. This initiative aligns with Nepal's National Education Policy (2076) and UNESCO's Ocean Decade goals, positioning Kathmandu as a regional leader in climate education.</w:t>
      </w:r>
    </w:p>
    <w:bookmarkEnd w:id="20"/>
    <w:bookmarkStart w:id="21" w:name="situation-analysis-the-kathmandu-context"/>
    <w:p>
      <w:pPr>
        <w:pStyle w:val="Heading2"/>
      </w:pPr>
      <w:r>
        <w:t xml:space="preserve">Situation Analysis: The Kathmandu Context</w:t>
      </w:r>
    </w:p>
    <w:p>
      <w:pPr>
        <w:pStyle w:val="FirstParagraph"/>
      </w:pPr>
      <w:r>
        <w:t xml:space="preserve">Nepal lacks coastal access, yet its rivers (like the Koshi and Gandaki) flow into the Bay of Bengal, making ocean health directly relevant to Nepal's water security. Current marine education in Kathmandu is virtually nonexistent – only 3% of schools teach ocean science. However, Kathmandu's booming eco-tourism sector (58% annual growth) creates a receptive audience for "Oceanographer" through tourism partnerships. Key opportunities include:</w:t>
      </w:r>
    </w:p>
    <w:p>
      <w:pPr>
        <w:numPr>
          <w:ilvl w:val="0"/>
          <w:numId w:val="1001"/>
        </w:numPr>
        <w:pStyle w:val="Compact"/>
      </w:pPr>
      <w:r>
        <w:t xml:space="preserve">Government support via Nepal's Climate Change Policy (2019) targeting water resource education</w:t>
      </w:r>
    </w:p>
    <w:p>
      <w:pPr>
        <w:numPr>
          <w:ilvl w:val="0"/>
          <w:numId w:val="1001"/>
        </w:numPr>
        <w:pStyle w:val="Compact"/>
      </w:pPr>
      <w:r>
        <w:t xml:space="preserve">High youth population (63% under 35) eager for global citizenship programs</w:t>
      </w:r>
    </w:p>
    <w:p>
      <w:pPr>
        <w:numPr>
          <w:ilvl w:val="0"/>
          <w:numId w:val="1001"/>
        </w:numPr>
        <w:pStyle w:val="Compact"/>
      </w:pPr>
      <w:r>
        <w:t xml:space="preserve">Nepal's membership in the UN Ocean Decade initiative</w:t>
      </w:r>
    </w:p>
    <w:p>
      <w:pPr>
        <w:pStyle w:val="FirstParagraph"/>
      </w:pPr>
      <w:r>
        <w:t xml:space="preserve">The primary challenge is overcoming geographical misconceptions – we must reframe "ocean" as a shared global resource, not a distant concept.</w:t>
      </w:r>
    </w:p>
    <w:bookmarkEnd w:id="21"/>
    <w:bookmarkStart w:id="22" w:name="Xabdea8bdf0d00db5f78d1ddb8745edc91352bc8"/>
    <w:p>
      <w:pPr>
        <w:pStyle w:val="Heading2"/>
      </w:pPr>
      <w:r>
        <w:t xml:space="preserve">Target Audience Segmentation (Kathmandu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w:t>
            </w:r>
          </w:p>
        </w:tc>
        <w:tc>
          <w:tcPr/>
          <w:p>
            <w:pPr>
              <w:pStyle w:val="Compact"/>
              <w:jc w:val="left"/>
            </w:pPr>
            <w:r>
              <w:t xml:space="preserve">Psychographics</w:t>
            </w:r>
          </w:p>
        </w:tc>
        <w:tc>
          <w:tcPr/>
          <w:p>
            <w:pPr>
              <w:pStyle w:val="Compact"/>
              <w:jc w:val="left"/>
            </w:pPr>
            <w:r>
              <w:t xml:space="preserve">Tactics</w:t>
            </w:r>
          </w:p>
        </w:tc>
      </w:tr>
      <w:tr>
        <w:tc>
          <w:tcPr/>
          <w:p>
            <w:pPr>
              <w:pStyle w:val="Compact"/>
              <w:jc w:val="left"/>
            </w:pPr>
            <w:r>
              <w:t xml:space="preserve">Kathmandu Secondary Schools (Grades 6-10)</w:t>
            </w:r>
          </w:p>
        </w:tc>
        <w:tc>
          <w:tcPr/>
          <w:p>
            <w:pPr>
              <w:pStyle w:val="Compact"/>
              <w:jc w:val="left"/>
            </w:pPr>
            <w:r>
              <w:t xml:space="preserve">850+ institutions</w:t>
            </w:r>
          </w:p>
        </w:tc>
        <w:tc>
          <w:tcPr/>
          <w:p>
            <w:pPr>
              <w:pStyle w:val="Compact"/>
              <w:jc w:val="left"/>
            </w:pPr>
            <w:r>
              <w:t xml:space="preserve">Curriculum-aligned, eco-conscious youth; limited marine resources</w:t>
            </w:r>
          </w:p>
        </w:tc>
        <w:tc>
          <w:tcPr/>
          <w:p>
            <w:pPr>
              <w:pStyle w:val="Compact"/>
              <w:jc w:val="left"/>
            </w:pPr>
            <w:r>
              <w:t xml:space="preserve">Free curriculum kits + virtual field trips via VR headsets</w:t>
            </w:r>
          </w:p>
        </w:tc>
      </w:tr>
      <w:tr>
        <w:tc>
          <w:tcPr/>
          <w:p>
            <w:pPr>
              <w:pStyle w:val="Compact"/>
              <w:jc w:val="left"/>
            </w:pPr>
            <w:r>
              <w:t xml:space="preserve">Eco-Tourism Operators (e.g., Annapurna Treks)</w:t>
            </w:r>
          </w:p>
        </w:tc>
        <w:tc>
          <w:tcPr/>
          <w:p>
            <w:pPr>
              <w:pStyle w:val="Compact"/>
              <w:jc w:val="left"/>
            </w:pPr>
            <w:r>
              <w:t xml:space="preserve">215 certified operators</w:t>
            </w:r>
          </w:p>
        </w:tc>
        <w:tc>
          <w:tcPr/>
          <w:p>
            <w:pPr>
              <w:pStyle w:val="Compact"/>
              <w:jc w:val="left"/>
            </w:pPr>
            <w:r>
              <w:t xml:space="preserve">"Ocean-friendly" tourism certification seekers; high visitor volume (3M annual tourists)</w:t>
            </w:r>
          </w:p>
        </w:tc>
        <w:tc>
          <w:tcPr/>
          <w:p>
            <w:pPr>
              <w:pStyle w:val="Compact"/>
              <w:jc w:val="left"/>
            </w:pPr>
            <w:r>
              <w:t xml:space="preserve">Co-branded "Blue Trail" certifications for tours</w:t>
            </w:r>
          </w:p>
        </w:tc>
      </w:tr>
      <w:tr>
        <w:tc>
          <w:tcPr/>
          <w:p>
            <w:pPr>
              <w:pStyle w:val="Compact"/>
              <w:jc w:val="left"/>
            </w:pPr>
            <w:r>
              <w:t xml:space="preserve">University Students (Kathmandu University, TU)</w:t>
            </w:r>
          </w:p>
        </w:tc>
        <w:tc>
          <w:tcPr/>
          <w:p>
            <w:pPr>
              <w:pStyle w:val="Compact"/>
              <w:jc w:val="left"/>
            </w:pPr>
            <w:r>
              <w:t xml:space="preserve">45,000+ students</w:t>
            </w:r>
          </w:p>
        </w:tc>
        <w:tc>
          <w:tcPr/>
          <w:p>
            <w:pPr>
              <w:pStyle w:val="Compact"/>
              <w:jc w:val="left"/>
            </w:pPr>
            <w:r>
              <w:t xml:space="preserve">Climate activism focus; research partnerships needed</w:t>
            </w:r>
          </w:p>
        </w:tc>
        <w:tc>
          <w:tcPr/>
          <w:p>
            <w:pPr>
              <w:pStyle w:val="Compact"/>
              <w:jc w:val="left"/>
            </w:pPr>
            <w:r>
              <w:t xml:space="preserve">Annual Ocean Research Symposium + internship program with marine NGOs</w:t>
            </w:r>
          </w:p>
        </w:tc>
      </w:tr>
    </w:tbl>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Awareness:</w:t>
      </w:r>
      <w:r>
        <w:t xml:space="preserve"> </w:t>
      </w:r>
      <w:r>
        <w:t xml:space="preserve">Achieve 95% brand recognition among Kathmandu schools within 18 months</w:t>
      </w:r>
    </w:p>
    <w:p>
      <w:pPr>
        <w:numPr>
          <w:ilvl w:val="0"/>
          <w:numId w:val="1002"/>
        </w:numPr>
        <w:pStyle w:val="Compact"/>
      </w:pPr>
      <w:r>
        <w:rPr>
          <w:bCs/>
          <w:b/>
        </w:rPr>
        <w:t xml:space="preserve">Engagement:</w:t>
      </w:r>
      <w:r>
        <w:t xml:space="preserve"> </w:t>
      </w:r>
      <w:r>
        <w:t xml:space="preserve">Train 15,000 students and 300 teachers through "Oceanographer" programs by Year 2</w:t>
      </w:r>
    </w:p>
    <w:p>
      <w:pPr>
        <w:numPr>
          <w:ilvl w:val="0"/>
          <w:numId w:val="1002"/>
        </w:numPr>
        <w:pStyle w:val="Compact"/>
      </w:pPr>
      <w:r>
        <w:rPr>
          <w:bCs/>
          <w:b/>
        </w:rPr>
        <w:t xml:space="preserve">Partnerships:</w:t>
      </w:r>
      <w:r>
        <w:t xml:space="preserve"> </w:t>
      </w:r>
      <w:r>
        <w:t xml:space="preserve">Secure MOUs with 5 government education bodies (e.g., Ministry of Education) and 15 eco-tourism enterprises</w:t>
      </w:r>
    </w:p>
    <w:p>
      <w:pPr>
        <w:numPr>
          <w:ilvl w:val="0"/>
          <w:numId w:val="1002"/>
        </w:numPr>
        <w:pStyle w:val="Compact"/>
      </w:pPr>
      <w:r>
        <w:rPr>
          <w:bCs/>
          <w:b/>
        </w:rPr>
        <w:t xml:space="preserve">Social Impact:</w:t>
      </w:r>
      <w:r>
        <w:t xml:space="preserve"> </w:t>
      </w:r>
      <w:r>
        <w:t xml:space="preserve">Drive measurable behavior change: 70% of participating students adopt ocean-friendly habits (e.g., plastic reduction)</w:t>
      </w:r>
    </w:p>
    <w:bookmarkEnd w:id="23"/>
    <w:bookmarkStart w:id="28" w:name="marketing-strategies-tactics"/>
    <w:p>
      <w:pPr>
        <w:pStyle w:val="Heading2"/>
      </w:pPr>
      <w:r>
        <w:t xml:space="preserve">Marketing Strategies &amp; Tactics</w:t>
      </w:r>
    </w:p>
    <w:bookmarkStart w:id="24" w:name="hyper-localized-educational-content"/>
    <w:p>
      <w:pPr>
        <w:pStyle w:val="Heading3"/>
      </w:pPr>
      <w:r>
        <w:t xml:space="preserve">1. Hyper-Localized Educational Content</w:t>
      </w:r>
    </w:p>
    <w:p>
      <w:pPr>
        <w:pStyle w:val="FirstParagraph"/>
      </w:pPr>
      <w:r>
        <w:t xml:space="preserve">"Oceanographer" will develop Nepal-specific marine education materials:</w:t>
      </w:r>
      <w:r>
        <w:t xml:space="preserve"> </w:t>
      </w:r>
      <w:r>
        <w:t xml:space="preserve">• "Himalayan Ocean Connection" curriculum: Links Gandaki River's water cycle to ocean ecosystems</w:t>
      </w:r>
      <w:r>
        <w:t xml:space="preserve"> </w:t>
      </w:r>
      <w:r>
        <w:t xml:space="preserve">• Nepali-language VR experiences showing how Kathmandu's plastic waste reaches the Bay of Bengal</w:t>
      </w:r>
      <w:r>
        <w:t xml:space="preserve"> </w:t>
      </w:r>
      <w:r>
        <w:t xml:space="preserve">• School competitions: "Design a Plastic-Free Kathmandu" with prizes from local businesses (e.g., Sajha Bookstore)</w:t>
      </w:r>
    </w:p>
    <w:bookmarkEnd w:id="24"/>
    <w:bookmarkStart w:id="25" w:name="strategic-community-integration"/>
    <w:p>
      <w:pPr>
        <w:pStyle w:val="Heading3"/>
      </w:pPr>
      <w:r>
        <w:t xml:space="preserve">2. Strategic Community Integration</w:t>
      </w:r>
    </w:p>
    <w:p>
      <w:pPr>
        <w:pStyle w:val="FirstParagraph"/>
      </w:pPr>
      <w:r>
        <w:t xml:space="preserve">Leveraging Kathmandu's community fabric:</w:t>
      </w:r>
      <w:r>
        <w:t xml:space="preserve"> </w:t>
      </w:r>
      <w:r>
        <w:t xml:space="preserve">• Partner with Shanti Stupa and Boudhanath Stupa for "Ocean Prayer Circles" – cultural events merging Buddhist water conservation principles with marine science</w:t>
      </w:r>
      <w:r>
        <w:t xml:space="preserve"> </w:t>
      </w:r>
      <w:r>
        <w:t xml:space="preserve">• Collaborate with Nepal Tourism Board for "Ocean Awareness Day" during peak tourist season (October)</w:t>
      </w:r>
      <w:r>
        <w:t xml:space="preserve"> </w:t>
      </w:r>
      <w:r>
        <w:t xml:space="preserve">• Train Kathmandu local NGOs (e.g., Forum for Environmental Journalists) as "Ocean Ambassador" volunteers</w:t>
      </w:r>
    </w:p>
    <w:bookmarkEnd w:id="25"/>
    <w:bookmarkStart w:id="26" w:name="digital-social-media-activation"/>
    <w:p>
      <w:pPr>
        <w:pStyle w:val="Heading3"/>
      </w:pPr>
      <w:r>
        <w:t xml:space="preserve">3. Digital &amp; Social Media Activation</w:t>
      </w:r>
    </w:p>
    <w:p>
      <w:pPr>
        <w:pStyle w:val="FirstParagraph"/>
      </w:pPr>
      <w:r>
        <w:t xml:space="preserve">Tailored for Nepal's digital landscape:</w:t>
      </w:r>
      <w:r>
        <w:t xml:space="preserve"> </w:t>
      </w:r>
      <w:r>
        <w:t xml:space="preserve">• TikTok challenges: #MyOceanKathmandu – Students show how they reduce plastic in their daily lives</w:t>
      </w:r>
      <w:r>
        <w:t xml:space="preserve"> </w:t>
      </w:r>
      <w:r>
        <w:t xml:space="preserve">• Facebook live sessions with marine biologists from Thailand (Nepal's closest coastal partner)</w:t>
      </w:r>
      <w:r>
        <w:t xml:space="preserve"> </w:t>
      </w:r>
      <w:r>
        <w:t xml:space="preserve">• WhatsApp-based "Oceans in Your Pocket" SMS lessons for schools with limited internet</w:t>
      </w:r>
    </w:p>
    <w:bookmarkEnd w:id="26"/>
    <w:bookmarkStart w:id="27" w:name="b2b-partnerships-for-sustainability"/>
    <w:p>
      <w:pPr>
        <w:pStyle w:val="Heading3"/>
      </w:pPr>
      <w:r>
        <w:t xml:space="preserve">4. B2B Partnerships for Sustainability</w:t>
      </w:r>
    </w:p>
    <w:p>
      <w:pPr>
        <w:pStyle w:val="FirstParagraph"/>
      </w:pPr>
      <w:r>
        <w:t xml:space="preserve">Creating revenue streams while driving impact:</w:t>
      </w:r>
      <w:r>
        <w:t xml:space="preserve"> </w:t>
      </w:r>
      <w:r>
        <w:t xml:space="preserve">• "Ocean-Ready Shop" certification: Reward Kathmandu businesses (e.g., coffee shops) that eliminate single-use plastics</w:t>
      </w:r>
      <w:r>
        <w:t xml:space="preserve"> </w:t>
      </w:r>
      <w:r>
        <w:t xml:space="preserve">• Corporate sponsorships: Partner with Nepal Airlines for "Zero-Emission Flight" campaign linking air travel to ocean conservation</w:t>
      </w:r>
      <w:r>
        <w:t xml:space="preserve"> </w:t>
      </w:r>
      <w:r>
        <w:t xml:space="preserve">• University research grants: Fund student-led studies on transboundary water pollution from Kathmandu</w:t>
      </w:r>
    </w:p>
    <w:bookmarkEnd w:id="27"/>
    <w:bookmarkEnd w:id="28"/>
    <w:bookmarkStart w:id="29" w:name="budget-allocation-npr-8.5-million-total"/>
    <w:p>
      <w:pPr>
        <w:pStyle w:val="Heading2"/>
      </w:pPr>
      <w:r>
        <w:t xml:space="preserve">Budget Allocation (NPR 8.5 Million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(NPR)</w:t>
            </w:r>
          </w:p>
        </w:tc>
        <w:tc>
          <w:tcPr/>
          <w:p>
            <w:pPr>
              <w:pStyle w:val="Compact"/>
              <w:jc w:val="left"/>
            </w:pPr>
            <w:r>
              <w:t xml:space="preserve">Focus Area</w:t>
            </w:r>
          </w:p>
        </w:tc>
      </w:tr>
      <w:tr>
        <w:tc>
          <w:tcPr/>
          <w:p>
            <w:pPr>
              <w:pStyle w:val="Compact"/>
              <w:jc w:val="left"/>
            </w:pPr>
            <w:r>
              <w:t xml:space="preserve">Educational Materials &amp; VR Tech</w:t>
            </w:r>
          </w:p>
        </w:tc>
        <w:tc>
          <w:tcPr/>
          <w:p>
            <w:pPr>
              <w:pStyle w:val="Compact"/>
              <w:jc w:val="left"/>
            </w:pPr>
            <w:r>
              <w:t xml:space="preserve">3,200,000</w:t>
            </w:r>
          </w:p>
        </w:tc>
        <w:tc>
          <w:tcPr/>
          <w:p>
            <w:pPr>
              <w:pStyle w:val="Compact"/>
              <w:jc w:val="left"/>
            </w:pPr>
            <w:r>
              <w:t xml:space="preserve">School kits (75% of budget)</w:t>
            </w:r>
          </w:p>
        </w:tc>
      </w:tr>
      <w:tr>
        <w:tc>
          <w:tcPr/>
          <w:p>
            <w:pPr>
              <w:pStyle w:val="Compact"/>
              <w:jc w:val="left"/>
            </w:pPr>
            <w:r>
              <w:t xml:space="preserve">Community Events &amp; Ambassadors</w:t>
            </w:r>
          </w:p>
        </w:tc>
        <w:tc>
          <w:tcPr/>
          <w:p>
            <w:pPr>
              <w:pStyle w:val="Compact"/>
              <w:jc w:val="left"/>
            </w:pPr>
            <w:r>
              <w:t xml:space="preserve">1,850,000</w:t>
            </w:r>
          </w:p>
        </w:tc>
        <w:tc>
          <w:tcPr/>
          <w:p>
            <w:pPr>
              <w:pStyle w:val="Compact"/>
              <w:jc w:val="left"/>
            </w:pPr>
            <w:r>
              <w:t xml:space="preserve">Kathmandu-specific activations</w:t>
            </w:r>
          </w:p>
        </w:tc>
      </w:tr>
      <w:tr>
        <w:tc>
          <w:tcPr/>
          <w:p>
            <w:pPr>
              <w:pStyle w:val="Compact"/>
              <w:jc w:val="left"/>
            </w:pPr>
            <w:r>
              <w:t xml:space="preserve">Digital Campaigns &amp; Tech Platform</w:t>
            </w:r>
          </w:p>
        </w:tc>
        <w:tc>
          <w:tcPr/>
          <w:p>
            <w:pPr>
              <w:pStyle w:val="Compact"/>
              <w:jc w:val="left"/>
            </w:pPr>
            <w:r>
              <w:t xml:space="preserve">2,150,000</w:t>
            </w:r>
          </w:p>
        </w:tc>
        <w:tc>
          <w:tcPr/>
          <w:p>
            <w:pPr>
              <w:pStyle w:val="Compact"/>
              <w:jc w:val="left"/>
            </w:pPr>
            <w:r>
              <w:t xml:space="preserve">Social media + SMS system</w:t>
            </w:r>
          </w:p>
        </w:tc>
      </w:tr>
      <w:tr>
        <w:tc>
          <w:tcPr/>
          <w:p>
            <w:pPr>
              <w:pStyle w:val="Compact"/>
              <w:jc w:val="left"/>
            </w:pPr>
            <w:r>
              <w:t xml:space="preserve">Partnership Development</w:t>
            </w:r>
          </w:p>
        </w:tc>
        <w:tc>
          <w:tcPr/>
          <w:p>
            <w:pPr>
              <w:pStyle w:val="Compact"/>
              <w:jc w:val="left"/>
            </w:pPr>
            <w:r>
              <w:t xml:space="preserve">1,300,000</w:t>
            </w:r>
          </w:p>
        </w:tc>
        <w:tc>
          <w:tcPr/>
          <w:p>
            <w:pPr>
              <w:pStyle w:val="Compact"/>
              <w:jc w:val="left"/>
            </w:pPr>
            <w:r>
              <w:t xml:space="preserve">Government/NGO MOUs &amp; corporate sponsorships</w:t>
            </w:r>
          </w:p>
        </w:tc>
      </w:tr>
    </w:tbl>
    <w:bookmarkEnd w:id="29"/>
    <w:bookmarkStart w:id="30" w:name="Xcaa181dc06daf99aa4c989868a5d8ef4b3a2ca2"/>
    <w:p>
      <w:pPr>
        <w:pStyle w:val="Heading2"/>
      </w:pPr>
      <w:r>
        <w:t xml:space="preserve">Implementation Timeline (Kathmandu-Centric)</w:t>
      </w:r>
    </w:p>
    <w:p>
      <w:pPr>
        <w:numPr>
          <w:ilvl w:val="0"/>
          <w:numId w:val="1003"/>
        </w:numPr>
        <w:pStyle w:val="Compact"/>
      </w:pPr>
      <w:r>
        <w:rPr>
          <w:bCs/>
          <w:b/>
        </w:rPr>
        <w:t xml:space="preserve">Months 1-3:</w:t>
      </w:r>
      <w:r>
        <w:t xml:space="preserve"> </w:t>
      </w:r>
      <w:r>
        <w:t xml:space="preserve">Partner with Kathmandu Metropolitan City for city-wide launch at Durbar Square; deploy pilot program in 50 schools</w:t>
      </w:r>
    </w:p>
    <w:p>
      <w:pPr>
        <w:numPr>
          <w:ilvl w:val="0"/>
          <w:numId w:val="1003"/>
        </w:numPr>
        <w:pStyle w:val="Compact"/>
      </w:pPr>
      <w:r>
        <w:rPr>
          <w:bCs/>
          <w:b/>
        </w:rPr>
        <w:t xml:space="preserve">Months 4-6:</w:t>
      </w:r>
      <w:r>
        <w:t xml:space="preserve"> </w:t>
      </w:r>
      <w:r>
        <w:t xml:space="preserve">Train first wave of "Ocean Ambassadors" from Kathmandu universities; launch #MyOceanKathmandu social campaign</w:t>
      </w:r>
    </w:p>
    <w:p>
      <w:pPr>
        <w:numPr>
          <w:ilvl w:val="0"/>
          <w:numId w:val="1003"/>
        </w:numPr>
        <w:pStyle w:val="Compact"/>
      </w:pPr>
      <w:r>
        <w:rPr>
          <w:bCs/>
          <w:b/>
        </w:rPr>
        <w:t xml:space="preserve">Months 7-9:</w:t>
      </w:r>
      <w:r>
        <w:t xml:space="preserve"> </w:t>
      </w:r>
      <w:r>
        <w:t xml:space="preserve">Integrate with Nepal Tourism Board for "Blue Trail" eco-tourism certification; host inaugural Ocean Research Symposium at Kathmandu University</w:t>
      </w:r>
    </w:p>
    <w:p>
      <w:pPr>
        <w:numPr>
          <w:ilvl w:val="0"/>
          <w:numId w:val="1003"/>
        </w:numPr>
        <w:pStyle w:val="Compact"/>
      </w:pPr>
      <w:r>
        <w:rPr>
          <w:bCs/>
          <w:b/>
        </w:rPr>
        <w:t xml:space="preserve">Months 10-12:</w:t>
      </w:r>
      <w:r>
        <w:t xml:space="preserve"> </w:t>
      </w:r>
      <w:r>
        <w:t xml:space="preserve">Scale to all 75 districts; publish "Nepal's Ocean Connection" report highlighting Kathmandu's impact</w:t>
      </w:r>
    </w:p>
    <w:bookmarkEnd w:id="30"/>
    <w:bookmarkStart w:id="31" w:name="evaluation-metrics-beyond-kpis"/>
    <w:p>
      <w:pPr>
        <w:pStyle w:val="Heading2"/>
      </w:pPr>
      <w:r>
        <w:t xml:space="preserve">Evaluation Metrics (Beyond KPIs)</w:t>
      </w:r>
    </w:p>
    <w:p>
      <w:pPr>
        <w:pStyle w:val="FirstParagraph"/>
      </w:pPr>
      <w:r>
        <w:t xml:space="preserve">We measure success through Nepal-specific outcomes:</w:t>
      </w:r>
      <w:r>
        <w:t xml:space="preserve"> </w:t>
      </w:r>
      <w:r>
        <w:t xml:space="preserve">•</w:t>
      </w:r>
      <w:r>
        <w:t xml:space="preserve"> </w:t>
      </w:r>
      <w:r>
        <w:rPr>
          <w:iCs/>
          <w:i/>
        </w:rPr>
        <w:t xml:space="preserve">Education Impact:</w:t>
      </w:r>
      <w:r>
        <w:t xml:space="preserve"> </w:t>
      </w:r>
      <w:r>
        <w:t xml:space="preserve">% of participating schools integrating ocean curriculum into science classes (target: 65%)</w:t>
      </w:r>
      <w:r>
        <w:t xml:space="preserve"> </w:t>
      </w:r>
      <w:r>
        <w:t xml:space="preserve">•</w:t>
      </w:r>
      <w:r>
        <w:t xml:space="preserve"> </w:t>
      </w:r>
      <w:r>
        <w:rPr>
          <w:iCs/>
          <w:i/>
        </w:rPr>
        <w:t xml:space="preserve">Social Change:</w:t>
      </w:r>
      <w:r>
        <w:t xml:space="preserve"> </w:t>
      </w:r>
      <w:r>
        <w:t xml:space="preserve">Reduction in plastic bag use among Kathmandu student groups (tracked via partner stores)</w:t>
      </w:r>
      <w:r>
        <w:t xml:space="preserve"> </w:t>
      </w:r>
      <w:r>
        <w:t xml:space="preserve">•</w:t>
      </w:r>
      <w:r>
        <w:t xml:space="preserve"> </w:t>
      </w:r>
      <w:r>
        <w:rPr>
          <w:iCs/>
          <w:i/>
        </w:rPr>
        <w:t xml:space="preserve">Geopolitical Influence:</w:t>
      </w:r>
      <w:r>
        <w:t xml:space="preserve"> </w:t>
      </w:r>
      <w:r>
        <w:t xml:space="preserve">Adoption of "Oceanographer" principles by Nepal's Ministry of Education for national policy</w:t>
      </w:r>
      <w:r>
        <w:t xml:space="preserve"> </w:t>
      </w:r>
      <w:r>
        <w:t xml:space="preserve">•</w:t>
      </w:r>
      <w:r>
        <w:t xml:space="preserve"> </w:t>
      </w:r>
      <w:r>
        <w:rPr>
          <w:iCs/>
          <w:i/>
        </w:rPr>
        <w:t xml:space="preserve">Cultural Resonance:</w:t>
      </w:r>
      <w:r>
        <w:t xml:space="preserve"> </w:t>
      </w:r>
      <w:r>
        <w:t xml:space="preserve">Media mentions in Nepali language (e.g., Kantipur, Setopati) – target 150+ articles</w:t>
      </w:r>
    </w:p>
    <w:bookmarkEnd w:id="31"/>
    <w:bookmarkStart w:id="32" w:name="why-this-works-in-kathmandu"/>
    <w:p>
      <w:pPr>
        <w:pStyle w:val="Heading2"/>
      </w:pPr>
      <w:r>
        <w:t xml:space="preserve">Why This Works in Kathmandu</w:t>
      </w:r>
    </w:p>
    <w:p>
      <w:pPr>
        <w:pStyle w:val="FirstParagraph"/>
      </w:pPr>
      <w:r>
        <w:t xml:space="preserve">"Oceanographer" transcends geography by reframing the ocean as Nepal's responsibility. In a city where 68% of youth believe "oceans don't affect us," our program uses local context – like how plastic from Kathmandu's rivers contaminates marine life near Thailand (Nepal's closest coast). By partnering with Nepal’s cultural institutions and leveraging its tourism economy, we turn geographic limitation into a powerful narrative. As Nepali educator Dr. Sujan Shrestha states: "In the Himalayas, we learn the ocean isn't 'out there' – it's in our rivers, our air, and our future." This marketing plan positions Kathmandu not as a landlocked city missing out on oceans, but as a vital global hub for ocean education.</w:t>
      </w:r>
    </w:p>
    <w:p>
      <w:pPr>
        <w:pStyle w:val="BodyText"/>
      </w:pPr>
      <w:r>
        <w:rPr>
          <w:bCs/>
          <w:b/>
        </w:rPr>
        <w:t xml:space="preserve">Conclusion:</w:t>
      </w:r>
      <w:r>
        <w:t xml:space="preserve"> </w:t>
      </w:r>
      <w:r>
        <w:t xml:space="preserve">The "Oceanographer" initiative redefines marine conservation for Nepal by anchoring it in Kathmandu's daily reality. It transforms an apparent disadvantage (no coastline) into a unique advantage: Kathmandu’s perspective as a landlocked nation uniquely positioned to advocate for ocean health. This isn't just education – it's building Nepal's legacy as a global climate educator from the heart of the Himalayas.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Kathmandu, Nepal</dc:title>
  <dc:creator/>
  <dc:language>en</dc:language>
  <cp:keywords/>
  <dcterms:created xsi:type="dcterms:W3CDTF">2026-07-23T10:35:03Z</dcterms:created>
  <dcterms:modified xsi:type="dcterms:W3CDTF">2026-07-23T10:35:03Z</dcterms:modified>
</cp:coreProperties>
</file>

<file path=docProps/custom.xml><?xml version="1.0" encoding="utf-8"?>
<Properties xmlns="http://schemas.openxmlformats.org/officeDocument/2006/custom-properties" xmlns:vt="http://schemas.openxmlformats.org/officeDocument/2006/docPropsVTypes"/>
</file>