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Oceanographer</w:t>
      </w:r>
      <w:r>
        <w:t xml:space="preserve"> </w:t>
      </w:r>
      <w:r>
        <w:t xml:space="preserve">for</w:t>
      </w:r>
      <w:r>
        <w:t xml:space="preserve"> </w:t>
      </w:r>
      <w:r>
        <w:t xml:space="preserve">Netherlands</w:t>
      </w:r>
      <w:r>
        <w:t xml:space="preserve"> </w:t>
      </w:r>
      <w:r>
        <w:t xml:space="preserve">Amsterdam</w:t>
      </w:r>
    </w:p>
    <w:bookmarkStart w:id="32" w:name="X8f2a3f8ec320561fcbfb47ffb2c1a740321826c"/>
    <w:p>
      <w:pPr>
        <w:pStyle w:val="Heading1"/>
      </w:pPr>
      <w:r>
        <w:t xml:space="preserve">Comprehensive Marketing Plan for Oceanographer: Anchoring Sustainable Ocean Futures in Netherlands Amsterdam</w:t>
      </w:r>
    </w:p>
    <w:bookmarkStart w:id="20" w:name="executive-summary"/>
    <w:p>
      <w:pPr>
        <w:pStyle w:val="Heading2"/>
      </w:pPr>
      <w:r>
        <w:t xml:space="preserve">Executive Summary</w:t>
      </w:r>
    </w:p>
    <w:p>
      <w:pPr>
        <w:pStyle w:val="FirstParagraph"/>
      </w:pPr>
      <w:r>
        <w:t xml:space="preserve">This strategic Marketing Plan outlines the targeted approach to position</w:t>
      </w:r>
      <w:r>
        <w:t xml:space="preserve"> </w:t>
      </w:r>
      <w:r>
        <w:rPr>
          <w:bCs/>
          <w:b/>
        </w:rPr>
        <w:t xml:space="preserve">Oceanographer</w:t>
      </w:r>
      <w:r>
        <w:t xml:space="preserve"> </w:t>
      </w:r>
      <w:r>
        <w:t xml:space="preserve">as the premier oceanographic consultancy and educational hub within</w:t>
      </w:r>
      <w:r>
        <w:t xml:space="preserve"> </w:t>
      </w:r>
      <w:r>
        <w:rPr>
          <w:bCs/>
          <w:b/>
        </w:rPr>
        <w:t xml:space="preserve">Netherlands Amsterdam</w:t>
      </w:r>
      <w:r>
        <w:t xml:space="preserve">. Leveraging Amsterdam's unique geographical, cultural, and environmental context in the heart of Europe's water management innovation ecosystem, this plan secures market leadership by aligning oceanographic expertise with local sustainability imperatives. The strategy spans 18 months with measurable KPIs focused on community engagement, business partnerships, and brand authority across the</w:t>
      </w:r>
      <w:r>
        <w:t xml:space="preserve"> </w:t>
      </w:r>
      <w:r>
        <w:rPr>
          <w:bCs/>
          <w:b/>
        </w:rPr>
        <w:t xml:space="preserve">Netherlands Amsterdam</w:t>
      </w:r>
      <w:r>
        <w:t xml:space="preserve"> </w:t>
      </w:r>
      <w:r>
        <w:t xml:space="preserve">region.</w:t>
      </w:r>
    </w:p>
    <w:bookmarkEnd w:id="20"/>
    <w:bookmarkStart w:id="21" w:name="X9471f6d34ef6c7c5aacb10e26ab5597ad913274"/>
    <w:p>
      <w:pPr>
        <w:pStyle w:val="Heading2"/>
      </w:pPr>
      <w:r>
        <w:t xml:space="preserve">Market Analysis: Oceanography in Netherlands Amsterdam</w:t>
      </w:r>
    </w:p>
    <w:p>
      <w:pPr>
        <w:pStyle w:val="FirstParagraph"/>
      </w:pPr>
      <w:r>
        <w:t xml:space="preserve">The Netherlands faces unprecedented oceanographic challenges due to its low-lying geography (</w:t>
      </w:r>
      <w:r>
        <w:rPr>
          <w:iCs/>
          <w:i/>
        </w:rPr>
        <w:t xml:space="preserve">60% of land below sea level</w:t>
      </w:r>
      <w:r>
        <w:t xml:space="preserve">) and climate vulnerability. Amsterdam, as the economic capital with the world's largest port (Port of Rotterdam), serves as a global nexus for maritime innovation. Current market gaps include:</w:t>
      </w:r>
    </w:p>
    <w:p>
      <w:pPr>
        <w:numPr>
          <w:ilvl w:val="0"/>
          <w:numId w:val="1001"/>
        </w:numPr>
        <w:pStyle w:val="Compact"/>
      </w:pPr>
      <w:r>
        <w:t xml:space="preserve">Limited public-facing ocean data accessibility for citizens and SMEs</w:t>
      </w:r>
    </w:p>
    <w:p>
      <w:pPr>
        <w:numPr>
          <w:ilvl w:val="0"/>
          <w:numId w:val="1001"/>
        </w:numPr>
        <w:pStyle w:val="Compact"/>
      </w:pPr>
      <w:r>
        <w:t xml:space="preserve">Insufficient youth engagement in marine science careers within Dutch education systems</w:t>
      </w:r>
    </w:p>
    <w:p>
      <w:pPr>
        <w:numPr>
          <w:ilvl w:val="0"/>
          <w:numId w:val="1001"/>
        </w:numPr>
        <w:pStyle w:val="Compact"/>
      </w:pPr>
      <w:r>
        <w:t xml:space="preserve">Fragmented collaboration between research institutions (e.g., NIOZ, WUR) and local businesses</w:t>
      </w:r>
    </w:p>
    <w:p>
      <w:pPr>
        <w:pStyle w:val="FirstParagraph"/>
      </w:pPr>
      <w:r>
        <w:t xml:space="preserve">This Market Plan directly addresses these gaps through the</w:t>
      </w:r>
      <w:r>
        <w:t xml:space="preserve"> </w:t>
      </w:r>
      <w:r>
        <w:rPr>
          <w:bCs/>
          <w:b/>
        </w:rPr>
        <w:t xml:space="preserve">Oceanographer</w:t>
      </w:r>
      <w:r>
        <w:t xml:space="preserve"> </w:t>
      </w:r>
      <w:r>
        <w:t xml:space="preserve">brand, which uniquely combines scientific rigor with Amsterdam's progressive sustainability ethos. The Netherlands has committed to 2030 climate neutrality – creating urgent demand for localized oceanographic solutions.</w:t>
      </w:r>
    </w:p>
    <w:bookmarkEnd w:id="21"/>
    <w:bookmarkStart w:id="22" w:name="target-audience-segmentation"/>
    <w:p>
      <w:pPr>
        <w:pStyle w:val="Heading2"/>
      </w:pPr>
      <w:r>
        <w:t xml:space="preserve">Target Audience Segmentation</w:t>
      </w:r>
    </w:p>
    <w:p>
      <w:pPr>
        <w:pStyle w:val="FirstParagraph"/>
      </w:pPr>
      <w:r>
        <w:t xml:space="preserve">We prioritize three high-impact segments within</w:t>
      </w:r>
      <w:r>
        <w:t xml:space="preserve"> </w:t>
      </w:r>
      <w:r>
        <w:rPr>
          <w:bCs/>
          <w:b/>
        </w:rPr>
        <w:t xml:space="preserve">Netherlands Amsterdam</w:t>
      </w:r>
      <w:r>
        <w:t xml:space="preserve">:</w:t>
      </w:r>
    </w:p>
    <w:p>
      <w:pPr>
        <w:numPr>
          <w:ilvl w:val="0"/>
          <w:numId w:val="1002"/>
        </w:numPr>
        <w:pStyle w:val="Compact"/>
      </w:pPr>
      <w:r>
        <w:rPr>
          <w:bCs/>
          <w:b/>
        </w:rPr>
        <w:t xml:space="preserve">Local Government &amp; Municipal Agencies</w:t>
      </w:r>
      <w:r>
        <w:t xml:space="preserve">: Amsterdam City Council, Water Board (Hoogheemraadschap van Rijnland) seeking real-time coastal monitoring tools for flood prevention.</w:t>
      </w:r>
    </w:p>
    <w:p>
      <w:pPr>
        <w:numPr>
          <w:ilvl w:val="0"/>
          <w:numId w:val="1002"/>
        </w:numPr>
        <w:pStyle w:val="Compact"/>
      </w:pPr>
      <w:r>
        <w:rPr>
          <w:bCs/>
          <w:b/>
        </w:rPr>
        <w:t xml:space="preserve">Educational Institutions</w:t>
      </w:r>
      <w:r>
        <w:t xml:space="preserve">: Schools (e.g., Amsterdam University College), universities, and vocational programs requiring curriculum-aligned ocean literacy resources.</w:t>
      </w:r>
    </w:p>
    <w:p>
      <w:pPr>
        <w:numPr>
          <w:ilvl w:val="0"/>
          <w:numId w:val="1002"/>
        </w:numPr>
        <w:pStyle w:val="Compact"/>
      </w:pPr>
      <w:r>
        <w:rPr>
          <w:bCs/>
          <w:b/>
        </w:rPr>
        <w:t xml:space="preserve">Sustainable Businesses</w:t>
      </w:r>
      <w:r>
        <w:t xml:space="preserve">: Ports, fisheries, marine tech startups (e.g., at Amsterdam Science Park) needing data for ESG compliance and innovation.</w:t>
      </w:r>
    </w:p>
    <w:bookmarkEnd w:id="22"/>
    <w:bookmarkStart w:id="23" w:name="marketing-objectives-18-month-timeline"/>
    <w:p>
      <w:pPr>
        <w:pStyle w:val="Heading2"/>
      </w:pPr>
      <w:r>
        <w:t xml:space="preserve">Marketing Objectives (18-Month Timeline)</w:t>
      </w:r>
    </w:p>
    <w:p>
      <w:pPr>
        <w:pStyle w:val="FirstParagraph"/>
      </w:pPr>
      <w:r>
        <w:t xml:space="preserve">SMART goals focused exclusively on the</w:t>
      </w:r>
      <w:r>
        <w:t xml:space="preserve"> </w:t>
      </w:r>
      <w:r>
        <w:rPr>
          <w:bCs/>
          <w:b/>
        </w:rPr>
        <w:t xml:space="preserve">Netherlands Amsterdam</w:t>
      </w:r>
      <w:r>
        <w:t xml:space="preserve"> </w:t>
      </w:r>
      <w:r>
        <w:t xml:space="preserve">market:</w:t>
      </w:r>
    </w:p>
    <w:p>
      <w:pPr>
        <w:numPr>
          <w:ilvl w:val="0"/>
          <w:numId w:val="1003"/>
        </w:numPr>
        <w:pStyle w:val="Compact"/>
      </w:pPr>
      <w:r>
        <w:rPr>
          <w:bCs/>
          <w:b/>
        </w:rPr>
        <w:t xml:space="preserve">Brand Awareness:</w:t>
      </w:r>
      <w:r>
        <w:t xml:space="preserve"> </w:t>
      </w:r>
      <w:r>
        <w:t xml:space="preserve">Achieve 75% recognition among target audiences in Amsterdam by Month 12 (from current 30%).</w:t>
      </w:r>
    </w:p>
    <w:p>
      <w:pPr>
        <w:numPr>
          <w:ilvl w:val="0"/>
          <w:numId w:val="1003"/>
        </w:numPr>
        <w:pStyle w:val="Compact"/>
      </w:pPr>
      <w:r>
        <w:rPr>
          <w:bCs/>
          <w:b/>
        </w:rPr>
        <w:t xml:space="preserve">Client Acquisition:</w:t>
      </w:r>
      <w:r>
        <w:t xml:space="preserve"> </w:t>
      </w:r>
      <w:r>
        <w:t xml:space="preserve">Secure 15 municipal contracts and 50+ school partnerships by Month 18.</w:t>
      </w:r>
    </w:p>
    <w:p>
      <w:pPr>
        <w:numPr>
          <w:ilvl w:val="0"/>
          <w:numId w:val="1003"/>
        </w:numPr>
        <w:pStyle w:val="Compact"/>
      </w:pPr>
      <w:r>
        <w:rPr>
          <w:bCs/>
          <w:b/>
        </w:rPr>
        <w:t xml:space="preserve">Community Engagement:</w:t>
      </w:r>
      <w:r>
        <w:t xml:space="preserve"> </w:t>
      </w:r>
      <w:r>
        <w:t xml:space="preserve">Host monthly ocean-themed events in Amsterdam attracting 2,000+ participants (e.g., IJ River clean-ups, data workshops).</w:t>
      </w:r>
    </w:p>
    <w:bookmarkEnd w:id="23"/>
    <w:bookmarkStart w:id="27" w:name="core-marketing-strategies"/>
    <w:p>
      <w:pPr>
        <w:pStyle w:val="Heading2"/>
      </w:pPr>
      <w:r>
        <w:t xml:space="preserve">Core Marketing Strategies</w:t>
      </w:r>
    </w:p>
    <w:p>
      <w:pPr>
        <w:pStyle w:val="FirstParagraph"/>
      </w:pPr>
      <w:r>
        <w:t xml:space="preserve">Aligned with Amsterdam's "Circular Economy" and "Climate Neutral by 2030" policies:</w:t>
      </w:r>
    </w:p>
    <w:bookmarkStart w:id="24" w:name="hyper-local-digital-ecosystem"/>
    <w:p>
      <w:pPr>
        <w:pStyle w:val="Heading3"/>
      </w:pPr>
      <w:r>
        <w:t xml:space="preserve">1. Hyper-Local Digital Ecosystem</w:t>
      </w:r>
    </w:p>
    <w:p>
      <w:pPr>
        <w:pStyle w:val="FirstParagraph"/>
      </w:pPr>
      <w:r>
        <w:t xml:space="preserve">Create an Amsterdam-specific ocean data platform (</w:t>
      </w:r>
      <w:r>
        <w:rPr>
          <w:iCs/>
          <w:i/>
        </w:rPr>
        <w:t xml:space="preserve">"Amsterdam Ocean Insights"</w:t>
      </w:r>
      <w:r>
        <w:t xml:space="preserve">) offering free public access to real-time water quality, sea-level rise projections, and marine biodiversity maps. This directly serves the city's climate action goals while positioning</w:t>
      </w:r>
      <w:r>
        <w:t xml:space="preserve"> </w:t>
      </w:r>
      <w:r>
        <w:rPr>
          <w:bCs/>
          <w:b/>
        </w:rPr>
        <w:t xml:space="preserve">Oceanographer</w:t>
      </w:r>
      <w:r>
        <w:t xml:space="preserve"> </w:t>
      </w:r>
      <w:r>
        <w:t xml:space="preserve">as indispensable infrastructure. SEO optimization targets keywords like "Amsterdam coastal monitoring," "Netherlands ocean data," and "Sustainable Amsterdam."</w:t>
      </w:r>
    </w:p>
    <w:bookmarkEnd w:id="24"/>
    <w:bookmarkStart w:id="25" w:name="Xc3177374bdd77bd1e59bb445c92ce8bce58a84e"/>
    <w:p>
      <w:pPr>
        <w:pStyle w:val="Heading3"/>
      </w:pPr>
      <w:r>
        <w:t xml:space="preserve">2. Strategic Partnerships with Amsterdam Institutions</w:t>
      </w:r>
    </w:p>
    <w:p>
      <w:pPr>
        <w:pStyle w:val="FirstParagraph"/>
      </w:pPr>
      <w:r>
        <w:t xml:space="preserve">Forge exclusive alliances with:</w:t>
      </w:r>
    </w:p>
    <w:p>
      <w:pPr>
        <w:numPr>
          <w:ilvl w:val="0"/>
          <w:numId w:val="1004"/>
        </w:numPr>
        <w:pStyle w:val="Compact"/>
      </w:pPr>
      <w:r>
        <w:rPr>
          <w:bCs/>
          <w:b/>
        </w:rPr>
        <w:t xml:space="preserve">NEMO Science Museum:</w:t>
      </w:r>
      <w:r>
        <w:t xml:space="preserve"> </w:t>
      </w:r>
      <w:r>
        <w:t xml:space="preserve">Co-develop permanent exhibits on climate-resilient coasts.</w:t>
      </w:r>
    </w:p>
    <w:p>
      <w:pPr>
        <w:numPr>
          <w:ilvl w:val="0"/>
          <w:numId w:val="1004"/>
        </w:numPr>
        <w:pStyle w:val="Compact"/>
      </w:pPr>
      <w:r>
        <w:rPr>
          <w:bCs/>
          <w:b/>
        </w:rPr>
        <w:t xml:space="preserve">De Ceuvel Creative Campus:</w:t>
      </w:r>
      <w:r>
        <w:t xml:space="preserve"> </w:t>
      </w:r>
      <w:r>
        <w:t xml:space="preserve">Host "Ocean Innovation Labs" for local startups.</w:t>
      </w:r>
    </w:p>
    <w:p>
      <w:pPr>
        <w:numPr>
          <w:ilvl w:val="0"/>
          <w:numId w:val="1004"/>
        </w:numPr>
        <w:pStyle w:val="Compact"/>
      </w:pPr>
      <w:r>
        <w:rPr>
          <w:bCs/>
          <w:b/>
        </w:rPr>
        <w:t xml:space="preserve">AJAX Football Club:</w:t>
      </w:r>
      <w:r>
        <w:t xml:space="preserve"> </w:t>
      </w:r>
      <w:r>
        <w:t xml:space="preserve">Launch "Blue Team" sustainability initiative with ocean-themed youth programs (leveraging Amsterdam's cultural icon).</w:t>
      </w:r>
    </w:p>
    <w:bookmarkEnd w:id="25"/>
    <w:bookmarkStart w:id="26" w:name="community-driven-events"/>
    <w:p>
      <w:pPr>
        <w:pStyle w:val="Heading3"/>
      </w:pPr>
      <w:r>
        <w:t xml:space="preserve">3. Community-Driven Events</w:t>
      </w:r>
    </w:p>
    <w:p>
      <w:pPr>
        <w:pStyle w:val="FirstParagraph"/>
      </w:pPr>
      <w:r>
        <w:t xml:space="preserve">Anchor all activations in Amsterdam locations:</w:t>
      </w:r>
      <w:r>
        <w:t xml:space="preserve"> </w:t>
      </w:r>
      <w:r>
        <w:t xml:space="preserve">• Monthly "IJ River Watch" citizen science days at NEMO Beach</w:t>
      </w:r>
      <w:r>
        <w:t xml:space="preserve"> </w:t>
      </w:r>
      <w:r>
        <w:t xml:space="preserve">• "Ocean Speaker Series" at De Balie (Amsterdam's cultural venue)</w:t>
      </w:r>
      <w:r>
        <w:t xml:space="preserve"> </w:t>
      </w:r>
      <w:r>
        <w:t xml:space="preserve">• Annual "Amsterdam Ocean Festival" with free public data dashboards</w:t>
      </w:r>
    </w:p>
    <w:p>
      <w:pPr>
        <w:pStyle w:val="BodyText"/>
      </w:pPr>
      <w:r>
        <w:t xml:space="preserve">These events build organic trust – crucial for a scientific brand in the</w:t>
      </w:r>
      <w:r>
        <w:t xml:space="preserve"> </w:t>
      </w:r>
      <w:r>
        <w:rPr>
          <w:bCs/>
          <w:b/>
        </w:rPr>
        <w:t xml:space="preserve">Netherlands Amsterdam</w:t>
      </w:r>
      <w:r>
        <w:t xml:space="preserve"> </w:t>
      </w:r>
      <w:r>
        <w:t xml:space="preserve">context where community engagement drives policy adoption.</w:t>
      </w:r>
    </w:p>
    <w:bookmarkEnd w:id="26"/>
    <w:bookmarkEnd w:id="27"/>
    <w:bookmarkStart w:id="28" w:name="budget-allocation-total-245000"/>
    <w:p>
      <w:pPr>
        <w:pStyle w:val="Heading2"/>
      </w:pPr>
      <w:r>
        <w:t xml:space="preserve">Budget Allocation (Total: €245,000)</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Digital Platform Development</w:t>
      </w:r>
    </w:p>
    <w:p>
      <w:pPr>
        <w:pStyle w:val="BodyText"/>
      </w:pPr>
      <w:r>
        <w:t xml:space="preserve">€90,000</w:t>
      </w:r>
    </w:p>
    <w:p>
      <w:pPr>
        <w:pStyle w:val="BodyText"/>
      </w:pPr>
      <w:r>
        <w:t xml:space="preserve">Fundamentally enables Amsterdam-specific data access and brand visibility.</w:t>
      </w:r>
    </w:p>
    <w:p>
      <w:pPr>
        <w:pStyle w:val="BodyText"/>
      </w:pPr>
      <w:r>
        <w:t xml:space="preserve">Amsterdam Events &amp; Community Activation</w:t>
      </w:r>
    </w:p>
    <w:p>
      <w:pPr>
        <w:pStyle w:val="BodyText"/>
      </w:pPr>
      <w:r>
        <w:t xml:space="preserve">€75,000</w:t>
      </w:r>
    </w:p>
    <w:p>
      <w:pPr>
        <w:pStyle w:val="BodyText"/>
      </w:pPr>
      <w:r>
        <w:t xml:space="preserve">Critical for grassroots trust-building in the Netherlands context.</w:t>
      </w:r>
    </w:p>
    <w:p>
      <w:pPr>
        <w:pStyle w:val="BodyText"/>
      </w:pPr>
      <w:r>
        <w:t xml:space="preserve">Partnership Co-Marketing</w:t>
      </w:r>
    </w:p>
    <w:p>
      <w:pPr>
        <w:pStyle w:val="BodyText"/>
      </w:pPr>
      <w:r>
        <w:rPr>
          <w:bCs/>
          <w:b/>
        </w:rPr>
        <w:t xml:space="preserve">(NEMO, AJAX)</w:t>
      </w:r>
    </w:p>
    <w:p>
      <w:pPr>
        <w:pStyle w:val="BodyText"/>
      </w:pPr>
      <w:r>
        <w:t xml:space="preserve">€55,000</w:t>
      </w:r>
    </w:p>
    <w:p>
      <w:pPr>
        <w:pStyle w:val="BodyText"/>
      </w:pPr>
      <w:r>
        <w:t xml:space="preserve">Leverages established Amsterdam brands for credibility.</w:t>
      </w:r>
    </w:p>
    <w:p>
      <w:pPr>
        <w:pStyle w:val="BodyText"/>
      </w:pPr>
      <w:r>
        <w:t xml:space="preserve">Digital Advertising (Amsterdam Focus)</w:t>
      </w:r>
    </w:p>
    <w:p>
      <w:pPr>
        <w:pStyle w:val="BodyText"/>
      </w:pPr>
      <w:r>
        <w:t xml:space="preserve">€25,000</w:t>
      </w:r>
    </w:p>
    <w:p>
      <w:pPr>
        <w:pStyle w:val="BodyText"/>
      </w:pPr>
      <w:r>
        <w:t xml:space="preserve">Precise geo-targeting to municipal/educational audiences in</w:t>
      </w:r>
      <w:r>
        <w:t xml:space="preserve"> </w:t>
      </w:r>
      <w:r>
        <w:rPr>
          <w:bCs/>
          <w:b/>
        </w:rPr>
        <w:t xml:space="preserve">Netherlands Amsterdam</w:t>
      </w:r>
      <w:r>
        <w:t xml:space="preserve">.</w:t>
      </w:r>
    </w:p>
    <w:bookmarkEnd w:id="28"/>
    <w:bookmarkStart w:id="29" w:name="Xd67db7bab4aacc9eb659a8d9f3ab76eac15b967"/>
    <w:p>
      <w:pPr>
        <w:pStyle w:val="Heading2"/>
      </w:pPr>
      <w:r>
        <w:t xml:space="preserve">Implementation Timeline: Amsterdam-Centric Rollout</w:t>
      </w:r>
    </w:p>
    <w:p>
      <w:pPr>
        <w:pStyle w:val="FirstParagraph"/>
      </w:pPr>
      <w:r>
        <w:rPr>
          <w:iCs/>
          <w:i/>
        </w:rPr>
        <w:t xml:space="preserve">Months 1-3: Foundation</w:t>
      </w:r>
    </w:p>
    <w:p>
      <w:pPr>
        <w:numPr>
          <w:ilvl w:val="0"/>
          <w:numId w:val="1005"/>
        </w:numPr>
        <w:pStyle w:val="Compact"/>
      </w:pPr>
      <w:r>
        <w:t xml:space="preserve">Finalize digital platform with municipal data partnerships (Amsterdam Water Board)</w:t>
      </w:r>
    </w:p>
    <w:p>
      <w:pPr>
        <w:numPr>
          <w:ilvl w:val="0"/>
          <w:numId w:val="1005"/>
        </w:numPr>
        <w:pStyle w:val="Compact"/>
      </w:pPr>
      <w:r>
        <w:t xml:space="preserve">Leverage Amsterdam Climate Week (Oct) for launch event at De Ceuvel</w:t>
      </w:r>
    </w:p>
    <w:p>
      <w:pPr>
        <w:pStyle w:val="FirstParagraph"/>
      </w:pPr>
      <w:r>
        <w:rPr>
          <w:iCs/>
          <w:i/>
        </w:rPr>
        <w:t xml:space="preserve">Months 4-9: Community Integration</w:t>
      </w:r>
    </w:p>
    <w:p>
      <w:pPr>
        <w:numPr>
          <w:ilvl w:val="0"/>
          <w:numId w:val="1006"/>
        </w:numPr>
        <w:pStyle w:val="Compact"/>
      </w:pPr>
      <w:r>
        <w:t xml:space="preserve">Deploy school programs in all 250+ Amsterdam primary schools through municipal channels</w:t>
      </w:r>
    </w:p>
    <w:p>
      <w:pPr>
        <w:numPr>
          <w:ilvl w:val="0"/>
          <w:numId w:val="1006"/>
        </w:numPr>
        <w:pStyle w:val="Compact"/>
      </w:pPr>
      <w:r>
        <w:t xml:space="preserve">Co-host "Data for Democracy" workshops with Vrije Universiteit Amsterdam</w:t>
      </w:r>
    </w:p>
    <w:p>
      <w:pPr>
        <w:pStyle w:val="FirstParagraph"/>
      </w:pPr>
      <w:r>
        <w:rPr>
          <w:iCs/>
          <w:i/>
        </w:rPr>
        <w:t xml:space="preserve">Months 10-18: Market Leadership</w:t>
      </w:r>
    </w:p>
    <w:p>
      <w:pPr>
        <w:numPr>
          <w:ilvl w:val="0"/>
          <w:numId w:val="1007"/>
        </w:numPr>
        <w:pStyle w:val="Compact"/>
      </w:pPr>
      <w:r>
        <w:t xml:space="preserve">Pitch Oceanographer as official data partner for Amsterdam's new Climate Resilience Strategy</w:t>
      </w:r>
    </w:p>
    <w:bookmarkEnd w:id="29"/>
    <w:bookmarkStart w:id="30" w:name="measurement-success-metrics"/>
    <w:p>
      <w:pPr>
        <w:pStyle w:val="Heading2"/>
      </w:pPr>
      <w:r>
        <w:t xml:space="preserve">Measurement &amp; Success Metrics</w:t>
      </w:r>
    </w:p>
    <w:p>
      <w:pPr>
        <w:pStyle w:val="FirstParagraph"/>
      </w:pPr>
      <w:r>
        <w:t xml:space="preserve">We track metrics that prove impact in the Amsterdam context:</w:t>
      </w:r>
    </w:p>
    <w:p>
      <w:pPr>
        <w:numPr>
          <w:ilvl w:val="0"/>
          <w:numId w:val="1008"/>
        </w:numPr>
        <w:pStyle w:val="Compact"/>
      </w:pPr>
      <w:r>
        <w:rPr>
          <w:bCs/>
          <w:b/>
        </w:rPr>
        <w:t xml:space="preserve">Local Impact Score:</w:t>
      </w:r>
      <w:r>
        <w:t xml:space="preserve"> </w:t>
      </w:r>
      <w:r>
        <w:t xml:space="preserve">% of Amsterdam businesses using Oceanographer data for sustainability reports (target: 40% by Month 18)</w:t>
      </w:r>
    </w:p>
    <w:p>
      <w:pPr>
        <w:numPr>
          <w:ilvl w:val="0"/>
          <w:numId w:val="1008"/>
        </w:numPr>
        <w:pStyle w:val="Compact"/>
      </w:pPr>
      <w:r>
        <w:rPr>
          <w:bCs/>
          <w:b/>
        </w:rPr>
        <w:t xml:space="preserve">Community Participation Rate:</w:t>
      </w:r>
      <w:r>
        <w:t xml:space="preserve"> </w:t>
      </w:r>
      <w:r>
        <w:t xml:space="preserve">Monthly event attendance vs. city population (target: 12,000+ participants in Year 1)</w:t>
      </w:r>
    </w:p>
    <w:p>
      <w:pPr>
        <w:numPr>
          <w:ilvl w:val="0"/>
          <w:numId w:val="1008"/>
        </w:numPr>
        <w:pStyle w:val="Compact"/>
      </w:pPr>
      <w:r>
        <w:rPr>
          <w:bCs/>
          <w:b/>
        </w:rPr>
        <w:t xml:space="preserve">Sentiment Analysis:</w:t>
      </w:r>
      <w:r>
        <w:t xml:space="preserve"> </w:t>
      </w:r>
      <w:r>
        <w:t xml:space="preserve">Positive mentions in Amsterdam media (</w:t>
      </w:r>
      <w:r>
        <w:rPr>
          <w:iCs/>
          <w:i/>
        </w:rPr>
        <w:t xml:space="preserve">Vrije Universiteit</w:t>
      </w:r>
      <w:r>
        <w:t xml:space="preserve">,</w:t>
      </w:r>
      <w:r>
        <w:t xml:space="preserve"> </w:t>
      </w:r>
      <w:r>
        <w:rPr>
          <w:iCs/>
          <w:i/>
        </w:rPr>
        <w:t xml:space="preserve">NRC Handelsblad</w:t>
      </w:r>
      <w:r>
        <w:t xml:space="preserve">) tracking brand alignment with "Sustainable Amsterdam" narrative.</w:t>
      </w:r>
    </w:p>
    <w:bookmarkEnd w:id="30"/>
    <w:bookmarkStart w:id="31" w:name="X2b241e2d99d41cdcd379b4c6bc48c1795edd1a0"/>
    <w:p>
      <w:pPr>
        <w:pStyle w:val="Heading2"/>
      </w:pPr>
      <w:r>
        <w:t xml:space="preserve">Why This Marketing Plan Works for Netherlands Amsterdam</w:t>
      </w:r>
    </w:p>
    <w:p>
      <w:pPr>
        <w:pStyle w:val="FirstParagraph"/>
      </w:pPr>
      <w:r>
        <w:t xml:space="preserve">This strategy transcends generic marketing by embedding itself in Amsterdam's identity. The Netherlands has no coastline without a city; the city is defined by its relationship with water. By anchoring every tactic to local geography (the IJ River, North Sea, and Rotterdam's port),</w:t>
      </w:r>
      <w:r>
        <w:t xml:space="preserve"> </w:t>
      </w:r>
      <w:r>
        <w:rPr>
          <w:bCs/>
          <w:b/>
        </w:rPr>
        <w:t xml:space="preserve">Oceanographer</w:t>
      </w:r>
      <w:r>
        <w:t xml:space="preserve"> </w:t>
      </w:r>
      <w:r>
        <w:t xml:space="preserve">becomes synonymous with Amsterdam's environmental future – not just another consultancy. This plan transforms oceanography from abstract science into tangible community action in the</w:t>
      </w:r>
      <w:r>
        <w:t xml:space="preserve"> </w:t>
      </w:r>
      <w:r>
        <w:rPr>
          <w:bCs/>
          <w:b/>
        </w:rPr>
        <w:t xml:space="preserve">Netherlands Amsterdam</w:t>
      </w:r>
      <w:r>
        <w:t xml:space="preserve"> </w:t>
      </w:r>
      <w:r>
        <w:t xml:space="preserve">landscape.</w:t>
      </w:r>
    </w:p>
    <w:p>
      <w:pPr>
        <w:pStyle w:val="BodyText"/>
      </w:pPr>
      <w:r>
        <w:t xml:space="preserve">The Marketing Plan delivers more than visibility: it creates a self-sustaining ecosystem where municipal policy, education, and citizen engagement reinforce Oceanographer's role as the city's essential ocean steward. In an era of climate urgency, this isn't just marketing – it's strategic citizenship for Amsterdam. As Amsterdam Mayor Femke Halsema states: "We don't manage water – we co-create with it." This Marketing Plan makes</w:t>
      </w:r>
      <w:r>
        <w:t xml:space="preserve"> </w:t>
      </w:r>
      <w:r>
        <w:rPr>
          <w:bCs/>
          <w:b/>
        </w:rPr>
        <w:t xml:space="preserve">Oceanographer</w:t>
      </w:r>
      <w:r>
        <w:t xml:space="preserve"> </w:t>
      </w:r>
      <w:r>
        <w:t xml:space="preserve">the co-creator in that mission.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Oceanographer for Netherlands Amsterdam</dc:title>
  <dc:creator/>
  <dc:language>en</dc:language>
  <cp:keywords/>
  <dcterms:created xsi:type="dcterms:W3CDTF">2026-07-23T04:44:26Z</dcterms:created>
  <dcterms:modified xsi:type="dcterms:W3CDTF">2026-07-23T04:44:26Z</dcterms:modified>
</cp:coreProperties>
</file>

<file path=docProps/custom.xml><?xml version="1.0" encoding="utf-8"?>
<Properties xmlns="http://schemas.openxmlformats.org/officeDocument/2006/custom-properties" xmlns:vt="http://schemas.openxmlformats.org/officeDocument/2006/docPropsVTypes"/>
</file>