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Nigeria</w:t>
      </w:r>
      <w:r>
        <w:t xml:space="preserve"> </w:t>
      </w:r>
      <w:r>
        <w:t xml:space="preserve">Abuja</w:t>
      </w:r>
    </w:p>
    <w:bookmarkStart w:id="32" w:name="X5fe7035967d579543cbd2d1892b6ca10b709464"/>
    <w:p>
      <w:pPr>
        <w:pStyle w:val="Heading1"/>
      </w:pPr>
      <w:r>
        <w:t xml:space="preserve">Comprehensive Marketing Plan for Oceanographer: Strategic Expansion in Nigeria Abuja</w:t>
      </w:r>
    </w:p>
    <w:bookmarkStart w:id="20" w:name="executive-summary"/>
    <w:p>
      <w:pPr>
        <w:pStyle w:val="Heading2"/>
      </w:pPr>
      <w:r>
        <w:t xml:space="preserve">Executive Summary</w:t>
      </w:r>
    </w:p>
    <w:p>
      <w:pPr>
        <w:pStyle w:val="FirstParagraph"/>
      </w:pPr>
      <w:r>
        <w:t xml:space="preserve">This Marketing Plan outlines the strategic roadmap for</w:t>
      </w:r>
      <w:r>
        <w:t xml:space="preserve"> </w:t>
      </w:r>
      <w:r>
        <w:rPr>
          <w:bCs/>
          <w:b/>
        </w:rPr>
        <w:t xml:space="preserve">Oceanographer</w:t>
      </w:r>
      <w:r>
        <w:t xml:space="preserve">, a leading marine science and environmental consultancy, to establish a robust presence in Nigeria's federal capital, Abuja. As Nigeria's administrative hub houses key government agencies responsible for coastal management and environmental policy, this plan leverages Abuja's strategic position to advance</w:t>
      </w:r>
      <w:r>
        <w:t xml:space="preserve"> </w:t>
      </w:r>
      <w:r>
        <w:rPr>
          <w:bCs/>
          <w:b/>
        </w:rPr>
        <w:t xml:space="preserve">Oceanographer</w:t>
      </w:r>
      <w:r>
        <w:t xml:space="preserve">'s mission in</w:t>
      </w:r>
      <w:r>
        <w:t xml:space="preserve"> </w:t>
      </w:r>
      <w:r>
        <w:rPr>
          <w:bCs/>
          <w:b/>
        </w:rPr>
        <w:t xml:space="preserve">Nigeria Abuja</w:t>
      </w:r>
      <w:r>
        <w:t xml:space="preserve"> </w:t>
      </w:r>
      <w:r>
        <w:t xml:space="preserve">and beyond. The initiative targets a 35% market penetration within federal environmental agencies within 18 months while positioning</w:t>
      </w:r>
      <w:r>
        <w:t xml:space="preserve"> </w:t>
      </w:r>
      <w:r>
        <w:rPr>
          <w:iCs/>
          <w:i/>
        </w:rPr>
        <w:t xml:space="preserve">Oceanographer</w:t>
      </w:r>
      <w:r>
        <w:t xml:space="preserve"> </w:t>
      </w:r>
      <w:r>
        <w:t xml:space="preserve">as the premier partner for marine resource intelligence in West Africa.</w:t>
      </w:r>
    </w:p>
    <w:bookmarkEnd w:id="20"/>
    <w:bookmarkStart w:id="21" w:name="situation-analysis-nigeria-abuja-context"/>
    <w:p>
      <w:pPr>
        <w:pStyle w:val="Heading2"/>
      </w:pPr>
      <w:r>
        <w:t xml:space="preserve">Situation Analysis: Nigeria Abuja Context</w:t>
      </w:r>
    </w:p>
    <w:p>
      <w:pPr>
        <w:pStyle w:val="FirstParagraph"/>
      </w:pPr>
      <w:r>
        <w:rPr>
          <w:bCs/>
          <w:b/>
        </w:rPr>
        <w:t xml:space="preserve">Nigeria Abuja</w:t>
      </w:r>
      <w:r>
        <w:t xml:space="preserve"> </w:t>
      </w:r>
      <w:r>
        <w:t xml:space="preserve">presents unique opportunities due to its concentration of national environmental bodies (NESREA, NEMA, Ministry of Environment) and international development partners. Despite being landlocked, Abuja is the nerve center for Nigeria's marine policy implementation – overseeing coastal states like Lagos and Port Harcourt through federal directives.</w:t>
      </w:r>
      <w:r>
        <w:t xml:space="preserve"> </w:t>
      </w:r>
      <w:r>
        <w:rPr>
          <w:bCs/>
          <w:b/>
        </w:rPr>
        <w:t xml:space="preserve">Oceanographer</w:t>
      </w:r>
      <w:r>
        <w:t xml:space="preserve"> </w:t>
      </w:r>
      <w:r>
        <w:t xml:space="preserve">recognizes that effective ocean governance requires data-driven support from the capital city. Current market gaps include limited local capacity in real-time marine ecosystem analysis, climate resilience planning for coastal infrastructure, and compliance with international maritime agreements (e.g., UNCLOS). This plan directly addresses these voids through Abuja-based operations.</w:t>
      </w:r>
    </w:p>
    <w:bookmarkEnd w:id="21"/>
    <w:bookmarkStart w:id="22" w:name="marketing-objectives-for-nigeria-abuja"/>
    <w:p>
      <w:pPr>
        <w:pStyle w:val="Heading2"/>
      </w:pPr>
      <w:r>
        <w:t xml:space="preserve">Marketing Objectives for Nigeria Abuja</w:t>
      </w:r>
    </w:p>
    <w:p>
      <w:pPr>
        <w:numPr>
          <w:ilvl w:val="0"/>
          <w:numId w:val="1001"/>
        </w:numPr>
        <w:pStyle w:val="Compact"/>
      </w:pPr>
      <w:r>
        <w:rPr>
          <w:bCs/>
          <w:b/>
        </w:rPr>
        <w:t xml:space="preserve">Short-term (0-6 months):</w:t>
      </w:r>
      <w:r>
        <w:t xml:space="preserve"> </w:t>
      </w:r>
      <w:r>
        <w:t xml:space="preserve">Secure 3 government contracts with Nigerian federal environmental agencies in Abuja, establishing</w:t>
      </w:r>
      <w:r>
        <w:t xml:space="preserve"> </w:t>
      </w:r>
      <w:r>
        <w:rPr>
          <w:iCs/>
          <w:i/>
        </w:rPr>
        <w:t xml:space="preserve">Oceanographer</w:t>
      </w:r>
      <w:r>
        <w:t xml:space="preserve"> </w:t>
      </w:r>
      <w:r>
        <w:t xml:space="preserve">as a trusted technical partner.</w:t>
      </w:r>
    </w:p>
    <w:p>
      <w:pPr>
        <w:numPr>
          <w:ilvl w:val="0"/>
          <w:numId w:val="1001"/>
        </w:numPr>
        <w:pStyle w:val="Compact"/>
      </w:pPr>
      <w:r>
        <w:rPr>
          <w:bCs/>
          <w:b/>
        </w:rPr>
        <w:t xml:space="preserve">Mid-term (7-12 months):</w:t>
      </w:r>
      <w:r>
        <w:t xml:space="preserve"> </w:t>
      </w:r>
      <w:r>
        <w:t xml:space="preserve">Achieve 25% brand recognition among key decision-makers at the Ministry of Environment and NESREA within</w:t>
      </w:r>
      <w:r>
        <w:t xml:space="preserve"> </w:t>
      </w:r>
      <w:r>
        <w:rPr>
          <w:bCs/>
          <w:b/>
        </w:rPr>
        <w:t xml:space="preserve">Nigeria Abuja</w:t>
      </w:r>
      <w:r>
        <w:t xml:space="preserve">.</w:t>
      </w:r>
    </w:p>
    <w:p>
      <w:pPr>
        <w:numPr>
          <w:ilvl w:val="0"/>
          <w:numId w:val="1001"/>
        </w:numPr>
        <w:pStyle w:val="Compact"/>
      </w:pPr>
      <w:r>
        <w:rPr>
          <w:bCs/>
          <w:b/>
        </w:rPr>
        <w:t xml:space="preserve">Long-term (13-24 months):</w:t>
      </w:r>
      <w:r>
        <w:t xml:space="preserve"> </w:t>
      </w:r>
      <w:r>
        <w:t xml:space="preserve">Capture 40% of consultancy contracts for marine data analytics in Nigeria's federal environmental sector, with Abuja as the strategic operations base.</w:t>
      </w:r>
    </w:p>
    <w:bookmarkEnd w:id="22"/>
    <w:bookmarkStart w:id="23" w:name="target-audience-in-nigeria-abuja"/>
    <w:p>
      <w:pPr>
        <w:pStyle w:val="Heading2"/>
      </w:pPr>
      <w:r>
        <w:t xml:space="preserve">Target Audience in Nigeria Abuja</w:t>
      </w:r>
    </w:p>
    <w:p>
      <w:pPr>
        <w:pStyle w:val="FirstParagraph"/>
      </w:pPr>
      <w:r>
        <w:t xml:space="preserve">The primary audience comprises:</w:t>
      </w:r>
    </w:p>
    <w:p>
      <w:pPr>
        <w:numPr>
          <w:ilvl w:val="0"/>
          <w:numId w:val="1002"/>
        </w:numPr>
        <w:pStyle w:val="Compact"/>
      </w:pPr>
      <w:r>
        <w:t xml:space="preserve">Federal government agencies: Ministry of Environment, National Environmental Standards and Regulation Enforcement Agency (NESREA), Nigerian Maritime Administration and Safety Agency (NIMASA)</w:t>
      </w:r>
    </w:p>
    <w:p>
      <w:pPr>
        <w:numPr>
          <w:ilvl w:val="0"/>
          <w:numId w:val="1002"/>
        </w:numPr>
        <w:pStyle w:val="Compact"/>
      </w:pPr>
      <w:r>
        <w:t xml:space="preserve">International development partners: UNDP Nigeria, World Bank, African Development Bank offices in Abuja</w:t>
      </w:r>
    </w:p>
    <w:p>
      <w:pPr>
        <w:numPr>
          <w:ilvl w:val="0"/>
          <w:numId w:val="1002"/>
        </w:numPr>
        <w:pStyle w:val="Compact"/>
      </w:pPr>
      <w:r>
        <w:t xml:space="preserve">Coastal state governments with federal mandates: Lagos State Ministry of Environment, Rivers State Environmental Protection Agency (operating under federal oversight)</w:t>
      </w:r>
    </w:p>
    <w:bookmarkEnd w:id="23"/>
    <w:bookmarkStart w:id="27" w:name="marketing-strategies-tactics"/>
    <w:p>
      <w:pPr>
        <w:pStyle w:val="Heading2"/>
      </w:pPr>
      <w:r>
        <w:t xml:space="preserve">Marketing Strategies &amp; Tactics</w:t>
      </w:r>
    </w:p>
    <w:bookmarkStart w:id="24" w:name="government-engagement-framework"/>
    <w:p>
      <w:pPr>
        <w:pStyle w:val="Heading3"/>
      </w:pPr>
      <w:r>
        <w:t xml:space="preserve">1. Government Engagement Framework</w:t>
      </w:r>
    </w:p>
    <w:p>
      <w:pPr>
        <w:pStyle w:val="FirstParagraph"/>
      </w:pPr>
      <w:r>
        <w:rPr>
          <w:bCs/>
          <w:b/>
        </w:rPr>
        <w:t xml:space="preserve">Oceanographer</w:t>
      </w:r>
      <w:r>
        <w:t xml:space="preserve">'s core strategy centers on building institutional trust in Abuja through:</w:t>
      </w:r>
    </w:p>
    <w:p>
      <w:pPr>
        <w:numPr>
          <w:ilvl w:val="0"/>
          <w:numId w:val="1003"/>
        </w:numPr>
        <w:pStyle w:val="Compact"/>
      </w:pPr>
      <w:r>
        <w:rPr>
          <w:bCs/>
          <w:b/>
        </w:rPr>
        <w:t xml:space="preserve">Policy Alignment Workshops:</w:t>
      </w:r>
      <w:r>
        <w:t xml:space="preserve"> </w:t>
      </w:r>
      <w:r>
        <w:t xml:space="preserve">Host quarterly "Marine Data for National Resilience" forums at Abuja's International Conference Centre, featuring UN ocean experts and Nigerian policymakers. These sessions will position</w:t>
      </w:r>
      <w:r>
        <w:t xml:space="preserve"> </w:t>
      </w:r>
      <w:r>
        <w:rPr>
          <w:iCs/>
          <w:i/>
        </w:rPr>
        <w:t xml:space="preserve">Oceanographer</w:t>
      </w:r>
      <w:r>
        <w:t xml:space="preserve"> </w:t>
      </w:r>
      <w:r>
        <w:t xml:space="preserve">as the bridge between global marine science and Nigeria's federal priorities.</w:t>
      </w:r>
    </w:p>
    <w:p>
      <w:pPr>
        <w:numPr>
          <w:ilvl w:val="0"/>
          <w:numId w:val="1003"/>
        </w:numPr>
        <w:pStyle w:val="Compact"/>
      </w:pPr>
      <w:r>
        <w:rPr>
          <w:bCs/>
          <w:b/>
        </w:rPr>
        <w:t xml:space="preserve">Customized Technical Proposals:</w:t>
      </w:r>
      <w:r>
        <w:t xml:space="preserve"> </w:t>
      </w:r>
      <w:r>
        <w:t xml:space="preserve">Develop proposals addressing specific Abuja-based policy challenges (e.g., "Niger Delta Ecosystem Restoration Strategy Support" for NEMSA), emphasizing cost-effectiveness through local data centers in Abuja.</w:t>
      </w:r>
    </w:p>
    <w:p>
      <w:pPr>
        <w:numPr>
          <w:ilvl w:val="0"/>
          <w:numId w:val="1003"/>
        </w:numPr>
        <w:pStyle w:val="Compact"/>
      </w:pPr>
      <w:r>
        <w:rPr>
          <w:bCs/>
          <w:b/>
        </w:rPr>
        <w:t xml:space="preserve">Public-Private Partnerships:</w:t>
      </w:r>
      <w:r>
        <w:t xml:space="preserve"> </w:t>
      </w:r>
      <w:r>
        <w:t xml:space="preserve">Co-develop pilot projects with federal agencies, such as a real-time water quality monitoring network for the Niger River Basin – managed from our Abuja operations hub.</w:t>
      </w:r>
    </w:p>
    <w:bookmarkEnd w:id="24"/>
    <w:bookmarkStart w:id="25" w:name="digital-localized-branding"/>
    <w:p>
      <w:pPr>
        <w:pStyle w:val="Heading3"/>
      </w:pPr>
      <w:r>
        <w:t xml:space="preserve">2. Digital &amp; Localized Branding</w:t>
      </w:r>
    </w:p>
    <w:p>
      <w:pPr>
        <w:pStyle w:val="FirstParagraph"/>
      </w:pPr>
      <w:r>
        <w:t xml:space="preserve">To dominate the</w:t>
      </w:r>
      <w:r>
        <w:t xml:space="preserve"> </w:t>
      </w:r>
      <w:r>
        <w:rPr>
          <w:bCs/>
          <w:b/>
        </w:rPr>
        <w:t xml:space="preserve">Nigeria Abuja</w:t>
      </w:r>
      <w:r>
        <w:t xml:space="preserve"> </w:t>
      </w:r>
      <w:r>
        <w:t xml:space="preserve">market, we implement:</w:t>
      </w:r>
    </w:p>
    <w:p>
      <w:pPr>
        <w:numPr>
          <w:ilvl w:val="0"/>
          <w:numId w:val="1004"/>
        </w:numPr>
        <w:pStyle w:val="Compact"/>
      </w:pPr>
      <w:r>
        <w:rPr>
          <w:bCs/>
          <w:b/>
        </w:rPr>
        <w:t xml:space="preserve">Localized Content Hub:</w:t>
      </w:r>
      <w:r>
        <w:t xml:space="preserve"> </w:t>
      </w:r>
      <w:r>
        <w:t xml:space="preserve">Launch "Nigeria Ocean Insights" blog on our website featuring Abuja-focused case studies (e.g., "How Coastal Erosion Threatens Federal Infrastructure in Lagos: Data-Driven Solutions").</w:t>
      </w:r>
    </w:p>
    <w:p>
      <w:pPr>
        <w:numPr>
          <w:ilvl w:val="0"/>
          <w:numId w:val="1004"/>
        </w:numPr>
        <w:pStyle w:val="Compact"/>
      </w:pPr>
      <w:r>
        <w:rPr>
          <w:bCs/>
          <w:b/>
        </w:rPr>
        <w:t xml:space="preserve">Ashanti Media Campaign:</w:t>
      </w:r>
      <w:r>
        <w:t xml:space="preserve"> </w:t>
      </w:r>
      <w:r>
        <w:t xml:space="preserve">Partner with Abuja-based media outlets like The Nation and Leadership Newspaper for op-eds on "Marine Security as National Security" to reinforce</w:t>
      </w:r>
      <w:r>
        <w:t xml:space="preserve"> </w:t>
      </w:r>
      <w:r>
        <w:rPr>
          <w:iCs/>
          <w:i/>
        </w:rPr>
        <w:t xml:space="preserve">Oceanographer</w:t>
      </w:r>
      <w:r>
        <w:t xml:space="preserve">'s relevance to Nigeria's inland capital.</w:t>
      </w:r>
    </w:p>
    <w:p>
      <w:pPr>
        <w:numPr>
          <w:ilvl w:val="0"/>
          <w:numId w:val="1004"/>
        </w:numPr>
        <w:pStyle w:val="Compact"/>
      </w:pPr>
      <w:r>
        <w:rPr>
          <w:bCs/>
          <w:b/>
        </w:rPr>
        <w:t xml:space="preserve">Government Social Media Presence:</w:t>
      </w:r>
      <w:r>
        <w:t xml:space="preserve"> </w:t>
      </w:r>
      <w:r>
        <w:t xml:space="preserve">Maintain active LinkedIn profiles engaging Nigerian environmental officials with Abuja-centric content (e.g., live Q&amp;As about NEMA's 2025 climate goals).</w:t>
      </w:r>
    </w:p>
    <w:bookmarkEnd w:id="25"/>
    <w:bookmarkStart w:id="26" w:name="strategic-partnerships-in-nigeria-abuja"/>
    <w:p>
      <w:pPr>
        <w:pStyle w:val="Heading3"/>
      </w:pPr>
      <w:r>
        <w:t xml:space="preserve">3. Strategic Partnerships in Nigeria Abuja</w:t>
      </w:r>
    </w:p>
    <w:p>
      <w:pPr>
        <w:pStyle w:val="FirstParagraph"/>
      </w:pPr>
      <w:r>
        <w:t xml:space="preserve">Critical alliances include:</w:t>
      </w:r>
    </w:p>
    <w:p>
      <w:pPr>
        <w:numPr>
          <w:ilvl w:val="0"/>
          <w:numId w:val="1005"/>
        </w:numPr>
        <w:pStyle w:val="Compact"/>
      </w:pPr>
      <w:r>
        <w:rPr>
          <w:bCs/>
          <w:b/>
        </w:rPr>
        <w:t xml:space="preserve">Nigerian Institute for Oceanography and Marine Research (NIOMR):</w:t>
      </w:r>
      <w:r>
        <w:t xml:space="preserve"> </w:t>
      </w:r>
      <w:r>
        <w:t xml:space="preserve">Collaborate on joint research for federal environmental reports, with NIOMR headquarters in Abuja.</w:t>
      </w:r>
    </w:p>
    <w:p>
      <w:pPr>
        <w:numPr>
          <w:ilvl w:val="0"/>
          <w:numId w:val="1005"/>
        </w:numPr>
        <w:pStyle w:val="Compact"/>
      </w:pPr>
      <w:r>
        <w:rPr>
          <w:bCs/>
          <w:b/>
        </w:rPr>
        <w:t xml:space="preserve">Africa Climate Foundation Abuja Office:</w:t>
      </w:r>
      <w:r>
        <w:t xml:space="preserve"> </w:t>
      </w:r>
      <w:r>
        <w:t xml:space="preserve">Co-host capacity-building workshops on climate-adaptive marine planning for federal staff.</w:t>
      </w:r>
    </w:p>
    <w:p>
      <w:pPr>
        <w:numPr>
          <w:ilvl w:val="0"/>
          <w:numId w:val="1005"/>
        </w:numPr>
        <w:pStyle w:val="Compact"/>
      </w:pPr>
      <w:r>
        <w:rPr>
          <w:bCs/>
          <w:b/>
        </w:rPr>
        <w:t xml:space="preserve">Nigerian Council of Engineering Institutions (NCEI):</w:t>
      </w:r>
      <w:r>
        <w:t xml:space="preserve"> </w:t>
      </w:r>
      <w:r>
        <w:t xml:space="preserve">Register as a certified environmental consultant under NCEI's Abuja chapter to enhance credibility.</w:t>
      </w:r>
    </w:p>
    <w:bookmarkEnd w:id="26"/>
    <w:bookmarkEnd w:id="27"/>
    <w:bookmarkStart w:id="28" w:name="budget-allocation-nigeria-abuja-focus"/>
    <w:p>
      <w:pPr>
        <w:pStyle w:val="Heading2"/>
      </w:pPr>
      <w:r>
        <w:t xml:space="preserve">Budget Allocation: Nigeria Abuja Focus</w:t>
      </w:r>
    </w:p>
    <w:p>
      <w:pPr>
        <w:pStyle w:val="FirstParagraph"/>
      </w:pPr>
      <w:r>
        <w:t xml:space="preserve">Initial investment of $185,000 allocated as follows:</w:t>
      </w:r>
    </w:p>
    <w:p>
      <w:pPr>
        <w:pStyle w:val="BodyText"/>
      </w:pPr>
      <w:r>
        <w:t xml:space="preserve">Category</w:t>
      </w:r>
    </w:p>
    <w:p>
      <w:pPr>
        <w:pStyle w:val="BodyText"/>
      </w:pPr>
      <w:r>
        <w:t xml:space="preserve">Allocation</w:t>
      </w:r>
    </w:p>
    <w:p>
      <w:pPr>
        <w:pStyle w:val="BodyText"/>
      </w:pPr>
      <w:r>
        <w:t xml:space="preserve">Purpose in Nigeria Abuja</w:t>
      </w:r>
    </w:p>
    <w:p>
      <w:pPr>
        <w:pStyle w:val="BodyText"/>
      </w:pPr>
      <w:r>
        <w:t xml:space="preserve">Government Engagement Events</w:t>
      </w:r>
    </w:p>
    <w:p>
      <w:pPr>
        <w:pStyle w:val="BodyText"/>
      </w:pPr>
      <w:r>
        <w:t xml:space="preserve">$65,000</w:t>
      </w:r>
    </w:p>
    <w:p>
      <w:pPr>
        <w:pStyle w:val="BodyText"/>
      </w:pPr>
      <w:r>
        <w:t xml:space="preserve">3 flagship workshops in Abuja with government co-hosts (venue, speakers, materials)</w:t>
      </w:r>
    </w:p>
    <w:p>
      <w:pPr>
        <w:pStyle w:val="BodyText"/>
      </w:pPr>
      <w:r>
        <w:t xml:space="preserve">Digital Localization Campaign</w:t>
      </w:r>
    </w:p>
    <w:p>
      <w:pPr>
        <w:pStyle w:val="BodyText"/>
      </w:pPr>
      <w:r>
        <w:rPr>
          <w:bCs/>
          <w:b/>
        </w:rPr>
        <w:t xml:space="preserve">$42,000</w:t>
      </w:r>
    </w:p>
    <w:p>
      <w:pPr>
        <w:pStyle w:val="BodyText"/>
      </w:pPr>
      <w:r>
        <w:t xml:space="preserve">Localized content creation and media partnerships targeting Abuja decision-makers</w:t>
      </w:r>
    </w:p>
    <w:p>
      <w:pPr>
        <w:pStyle w:val="BodyText"/>
      </w:pPr>
      <w:r>
        <w:t xml:space="preserve">Local Talent Acquisition</w:t>
      </w:r>
    </w:p>
    <w:p>
      <w:pPr>
        <w:pStyle w:val="BodyText"/>
      </w:pPr>
      <w:r>
        <w:t xml:space="preserve">$58,000</w:t>
      </w:r>
    </w:p>
    <w:p>
      <w:pPr>
        <w:pStyle w:val="BodyText"/>
      </w:pPr>
      <w:r>
        <w:t xml:space="preserve">Hiring 3 Abuja-based environmental analysts for client-facing roles (local market knowledge)</w:t>
      </w:r>
    </w:p>
    <w:p>
      <w:pPr>
        <w:pStyle w:val="BodyText"/>
      </w:pPr>
      <w:r>
        <w:t xml:space="preserve">Strategic Partnerships</w:t>
      </w:r>
    </w:p>
    <w:p>
      <w:pPr>
        <w:pStyle w:val="BodyText"/>
      </w:pPr>
      <w:r>
        <w:rPr>
          <w:bCs/>
          <w:b/>
        </w:rPr>
        <w:t xml:space="preserve">$20,000</w:t>
      </w:r>
    </w:p>
    <w:p>
      <w:pPr>
        <w:pStyle w:val="BodyText"/>
      </w:pPr>
      <w:r>
        <w:t xml:space="preserve">Funding joint initiatives with NIOMR and Africa Climate Foundation offices in Abuja</w:t>
      </w:r>
    </w:p>
    <w:p>
      <w:pPr>
        <w:pStyle w:val="BodyText"/>
      </w:pPr>
      <w:r>
        <w:t xml:space="preserve">Total</w:t>
      </w:r>
    </w:p>
    <w:p>
      <w:pPr>
        <w:pStyle w:val="BodyText"/>
      </w:pPr>
      <w:r>
        <w:t xml:space="preserve">$185,000</w:t>
      </w:r>
    </w:p>
    <w:p>
      <w:pPr>
        <w:pStyle w:val="BodyText"/>
      </w:pPr>
      <w:r>
        <w:t xml:space="preserve"> </w:t>
      </w:r>
    </w:p>
    <w:bookmarkEnd w:id="28"/>
    <w:bookmarkStart w:id="29" w:name="Xbcd326bcf898152bee957b36b00116c5916b471"/>
    <w:p>
      <w:pPr>
        <w:pStyle w:val="Heading2"/>
      </w:pPr>
      <w:r>
        <w:t xml:space="preserve">Implementation Timeline (Nigeria Abuja Focus)</w:t>
      </w:r>
    </w:p>
    <w:p>
      <w:pPr>
        <w:pStyle w:val="FirstParagraph"/>
      </w:pPr>
      <w:r>
        <w:t xml:space="preserve">Phase 1: Foundation (Months 1-3)</w:t>
      </w:r>
    </w:p>
    <w:p>
      <w:pPr>
        <w:numPr>
          <w:ilvl w:val="0"/>
          <w:numId w:val="1006"/>
        </w:numPr>
        <w:pStyle w:val="Compact"/>
      </w:pPr>
      <w:r>
        <w:t xml:space="preserve">Establish physical office in Abuja's Diplomatic Quarter</w:t>
      </w:r>
    </w:p>
    <w:p>
      <w:pPr>
        <w:numPr>
          <w:ilvl w:val="0"/>
          <w:numId w:val="1006"/>
        </w:numPr>
        <w:pStyle w:val="Compact"/>
      </w:pPr>
      <w:r>
        <w:t xml:space="preserve">Hire local government relations manager with federal agency experience</w:t>
      </w:r>
    </w:p>
    <w:p>
      <w:pPr>
        <w:numPr>
          <w:ilvl w:val="0"/>
          <w:numId w:val="1006"/>
        </w:numPr>
        <w:pStyle w:val="Compact"/>
      </w:pPr>
      <w:r>
        <w:t xml:space="preserve">Secure NIOMR partnership MOU</w:t>
      </w:r>
    </w:p>
    <w:p>
      <w:pPr>
        <w:pStyle w:val="FirstParagraph"/>
      </w:pPr>
      <w:r>
        <w:t xml:space="preserve">Phase 2: Activation (Months 4-9)</w:t>
      </w:r>
    </w:p>
    <w:p>
      <w:pPr>
        <w:numPr>
          <w:ilvl w:val="0"/>
          <w:numId w:val="1007"/>
        </w:numPr>
        <w:pStyle w:val="Compact"/>
      </w:pPr>
      <w:r>
        <w:t xml:space="preserve">Host first Abuja policy workshop on "Marine Data for National Climate Strategy"</w:t>
      </w:r>
    </w:p>
    <w:p>
      <w:pPr>
        <w:pStyle w:val="FirstParagraph"/>
      </w:pPr>
      <w:r>
        <w:t xml:space="preserve">Phase 3: Growth (Months 10-24)</w:t>
      </w:r>
    </w:p>
    <w:bookmarkEnd w:id="29"/>
    <w:bookmarkStart w:id="30" w:name="evaluation-control-measures"/>
    <w:p>
      <w:pPr>
        <w:pStyle w:val="Heading2"/>
      </w:pPr>
      <w:r>
        <w:t xml:space="preserve">Evaluation &amp; Control Measures</w:t>
      </w:r>
    </w:p>
    <w:p>
      <w:pPr>
        <w:pStyle w:val="FirstParagraph"/>
      </w:pPr>
      <w:r>
        <w:t xml:space="preserve">Success will be measured through:</w:t>
      </w:r>
    </w:p>
    <w:p>
      <w:pPr>
        <w:numPr>
          <w:ilvl w:val="0"/>
          <w:numId w:val="1009"/>
        </w:numPr>
        <w:pStyle w:val="Compact"/>
      </w:pPr>
      <w:r>
        <w:rPr>
          <w:bCs/>
          <w:b/>
        </w:rPr>
        <w:t xml:space="preserve">Government Engagement Metrics:</w:t>
      </w:r>
      <w:r>
        <w:t xml:space="preserve"> </w:t>
      </w:r>
      <w:r>
        <w:t xml:space="preserve">Number of agency meetings secured (target: 15+ in Year 1), contract value won (target: $400K within 18 months)</w:t>
      </w:r>
    </w:p>
    <w:p>
      <w:pPr>
        <w:numPr>
          <w:ilvl w:val="0"/>
          <w:numId w:val="1009"/>
        </w:numPr>
        <w:pStyle w:val="Compact"/>
      </w:pPr>
      <w:r>
        <w:rPr>
          <w:bCs/>
          <w:b/>
        </w:rPr>
        <w:t xml:space="preserve">Brand Visibility:</w:t>
      </w:r>
      <w:r>
        <w:t xml:space="preserve"> </w:t>
      </w:r>
      <w:r>
        <w:t xml:space="preserve">Social media engagement with Abuja government officials (target: 75% increase in direct connections)</w:t>
      </w:r>
    </w:p>
    <w:p>
      <w:pPr>
        <w:numPr>
          <w:ilvl w:val="0"/>
          <w:numId w:val="1009"/>
        </w:numPr>
        <w:pStyle w:val="Compact"/>
      </w:pPr>
      <w:r>
        <w:rPr>
          <w:bCs/>
          <w:b/>
        </w:rPr>
        <w:t xml:space="preserve">Market Penetration:</w:t>
      </w:r>
      <w:r>
        <w:t xml:space="preserve"> </w:t>
      </w:r>
      <w:r>
        <w:t xml:space="preserve">Percentage of federal marine consultancy contracts held by</w:t>
      </w:r>
      <w:r>
        <w:t xml:space="preserve"> </w:t>
      </w:r>
      <w:r>
        <w:rPr>
          <w:iCs/>
          <w:i/>
        </w:rPr>
        <w:t xml:space="preserve">Oceanographer</w:t>
      </w:r>
      <w:r>
        <w:t xml:space="preserve"> </w:t>
      </w:r>
      <w:r>
        <w:t xml:space="preserve">(target: 35% by Month 18)</w:t>
      </w:r>
    </w:p>
    <w:bookmarkEnd w:id="30"/>
    <w:bookmarkStart w:id="31" w:name="closing-statement"/>
    <w:p>
      <w:pPr>
        <w:pStyle w:val="Heading2"/>
      </w:pPr>
      <w:r>
        <w:t xml:space="preserve">Closing Statement</w:t>
      </w:r>
    </w:p>
    <w:p>
      <w:pPr>
        <w:pStyle w:val="FirstParagraph"/>
      </w:pPr>
      <w:r>
        <w:t xml:space="preserve">This Marketing Plan positions</w:t>
      </w:r>
      <w:r>
        <w:t xml:space="preserve"> </w:t>
      </w:r>
      <w:r>
        <w:rPr>
          <w:bCs/>
          <w:b/>
        </w:rPr>
        <w:t xml:space="preserve">Oceanographer</w:t>
      </w:r>
      <w:r>
        <w:t xml:space="preserve"> </w:t>
      </w:r>
      <w:r>
        <w:t xml:space="preserve">as the indispensable partner for environmental governance in Nigeria Abuja, capitalizing on the city's unique role as the federal command center for marine policy. By embedding ourselves within Abuja's decision-making ecosystem, we transform "oceanographic" expertise into actionable national strategy. In a country where coastal management decisions emanate from Lagos but are shaped by Abuja’s policies,</w:t>
      </w:r>
      <w:r>
        <w:t xml:space="preserve"> </w:t>
      </w:r>
      <w:r>
        <w:rPr>
          <w:iCs/>
          <w:i/>
        </w:rPr>
        <w:t xml:space="preserve">Oceanographer</w:t>
      </w:r>
      <w:r>
        <w:t xml:space="preserve"> </w:t>
      </w:r>
      <w:r>
        <w:t xml:space="preserve">will leverage this reality to deliver unmatched value – proving that even in Nigeria's landlocked capital, marine intelligence drives sustainable national progress. Our commitment to</w:t>
      </w:r>
      <w:r>
        <w:t xml:space="preserve"> </w:t>
      </w:r>
      <w:r>
        <w:rPr>
          <w:bCs/>
          <w:b/>
        </w:rPr>
        <w:t xml:space="preserve">Nigeria Abuja</w:t>
      </w:r>
      <w:r>
        <w:t xml:space="preserve"> </w:t>
      </w:r>
      <w:r>
        <w:t xml:space="preserve">is not merely geographic; it is strategic, ensuring that every initiative aligns with the federal vision for Nigeria's marine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Nigeria Abuja</dc:title>
  <dc:creator/>
  <dc:language>en</dc:language>
  <cp:keywords/>
  <dcterms:created xsi:type="dcterms:W3CDTF">2026-07-23T11:50:08Z</dcterms:created>
  <dcterms:modified xsi:type="dcterms:W3CDTF">2026-07-23T11:50:08Z</dcterms:modified>
</cp:coreProperties>
</file>

<file path=docProps/custom.xml><?xml version="1.0" encoding="utf-8"?>
<Properties xmlns="http://schemas.openxmlformats.org/officeDocument/2006/custom-properties" xmlns:vt="http://schemas.openxmlformats.org/officeDocument/2006/docPropsVTypes"/>
</file>