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Consulting</w:t>
      </w:r>
      <w:r>
        <w:t xml:space="preserve"> </w:t>
      </w:r>
      <w:r>
        <w:t xml:space="preserve">Group</w:t>
      </w:r>
      <w:r>
        <w:t xml:space="preserve"> </w:t>
      </w:r>
      <w:r>
        <w:t xml:space="preserve">in</w:t>
      </w:r>
      <w:r>
        <w:t xml:space="preserve"> </w:t>
      </w:r>
      <w:r>
        <w:t xml:space="preserve">Singapore</w:t>
      </w:r>
      <w:r>
        <w:t xml:space="preserve"> </w:t>
      </w:r>
      <w:r>
        <w:t xml:space="preserve">Singapore</w:t>
      </w:r>
    </w:p>
    <w:bookmarkStart w:id="31" w:name="X03ff10eed9b9ff927990199d9cfb582564555ea"/>
    <w:p>
      <w:pPr>
        <w:pStyle w:val="Heading1"/>
      </w:pPr>
      <w:r>
        <w:t xml:space="preserve">Comprehensive Marketing Plan: Oceanographer Consulting Group in Singapore Singapore</w:t>
      </w:r>
    </w:p>
    <w:bookmarkStart w:id="20" w:name="executive-summary"/>
    <w:p>
      <w:pPr>
        <w:pStyle w:val="Heading2"/>
      </w:pPr>
      <w:r>
        <w:t xml:space="preserve">Executive Summary</w:t>
      </w:r>
    </w:p>
    <w:p>
      <w:pPr>
        <w:pStyle w:val="FirstParagraph"/>
      </w:pPr>
      <w:r>
        <w:t xml:space="preserve">This Marketing Plan outlines strategic initiatives for "Oceanographer," a pioneering oceanographic consulting firm specializing in marine ecosystem solutions. Based in Singapore, the plan targets Singapore's unique coastal and marine challenges while positioning Oceanographer as the definitive authority for sustainable ocean management. The Marketing Plan emphasizes Singapore's critical role as a global maritime hub and leverages "Singapore Singapore" as both geographic anchor and strategic differentiator. This document details how Oceanographer will capture market share through hyper-localized expertise, government partnerships, and community engagement across Singapore Singapore.</w:t>
      </w:r>
    </w:p>
    <w:bookmarkEnd w:id="20"/>
    <w:bookmarkStart w:id="21" w:name="X86b9094a1040cebad4678752743d575f8c4ce7f"/>
    <w:p>
      <w:pPr>
        <w:pStyle w:val="Heading2"/>
      </w:pPr>
      <w:r>
        <w:t xml:space="preserve">Market Analysis: Oceanography in the Heart of Singapore Singapore</w:t>
      </w:r>
    </w:p>
    <w:p>
      <w:pPr>
        <w:pStyle w:val="FirstParagraph"/>
      </w:pPr>
      <w:r>
        <w:t xml:space="preserve">Singapore's marine environment faces unprecedented pressures from urbanization, climate change, and tourism. With 70% of its coastline developed or under development (National Biodiversity Strategy &amp; Action Plan 2019-2030), there is acute demand for expert oceanographic assessment. The Singapore government actively funds marine conservation through agencies like the National Parks Board (NParks) and Singapore Maritime Foundation, creating a ripe market for specialized Oceanographer services. Competitors lack deep Singapore-specific knowledge; Oceanographer’s local expertise in Sentosa coral reefs, Marina Bay water quality, and Johor Strait ecosystems gives us an unmatched edge. This Marketing Plan capitalizes on the urgency of preserving "Singapore Singapore" as a living marine showcase.</w:t>
      </w:r>
    </w:p>
    <w:bookmarkEnd w:id="21"/>
    <w:bookmarkStart w:id="22" w:name="Xd10400a226373d9f9e478e6d0498751878ccc24"/>
    <w:p>
      <w:pPr>
        <w:pStyle w:val="Heading2"/>
      </w:pPr>
      <w:r>
        <w:t xml:space="preserve">Target Audience: Who Needs Oceanographer in Singapore Singapore?</w:t>
      </w:r>
    </w:p>
    <w:p>
      <w:pPr>
        <w:pStyle w:val="FirstParagraph"/>
      </w:pPr>
      <w:r>
        <w:t xml:space="preserve">The core audience for Oceanographer comprises:</w:t>
      </w:r>
    </w:p>
    <w:p>
      <w:pPr>
        <w:numPr>
          <w:ilvl w:val="0"/>
          <w:numId w:val="1001"/>
        </w:numPr>
        <w:pStyle w:val="Compact"/>
      </w:pPr>
      <w:r>
        <w:rPr>
          <w:bCs/>
          <w:b/>
        </w:rPr>
        <w:t xml:space="preserve">Singapore Government Agencies</w:t>
      </w:r>
      <w:r>
        <w:t xml:space="preserve"> </w:t>
      </w:r>
      <w:r>
        <w:t xml:space="preserve">(NParks, PUB, NEA): Seeking data-driven solutions for coastal resilience and pollution control.</w:t>
      </w:r>
    </w:p>
    <w:p>
      <w:pPr>
        <w:numPr>
          <w:ilvl w:val="0"/>
          <w:numId w:val="1001"/>
        </w:numPr>
        <w:pStyle w:val="Compact"/>
      </w:pPr>
      <w:r>
        <w:rPr>
          <w:bCs/>
          <w:b/>
        </w:rPr>
        <w:t xml:space="preserve">Marine Tourism &amp; Hospitality</w:t>
      </w:r>
      <w:r>
        <w:t xml:space="preserve">: Resorts (e.g., Sentosa Island), cruise operators needing sustainability certifications for Singapore Singapore operations.</w:t>
      </w:r>
    </w:p>
    <w:p>
      <w:pPr>
        <w:numPr>
          <w:ilvl w:val="0"/>
          <w:numId w:val="1001"/>
        </w:numPr>
        <w:pStyle w:val="Compact"/>
      </w:pPr>
      <w:r>
        <w:rPr>
          <w:bCs/>
          <w:b/>
        </w:rPr>
        <w:t xml:space="preserve">Singaporean Corporates</w:t>
      </w:r>
      <w:r>
        <w:t xml:space="preserve">: Port authorities, energy firms requiring environmental impact assessments under Singapore’s mandatory ESG reporting.</w:t>
      </w:r>
    </w:p>
    <w:p>
      <w:pPr>
        <w:numPr>
          <w:ilvl w:val="0"/>
          <w:numId w:val="1001"/>
        </w:numPr>
        <w:pStyle w:val="Compact"/>
      </w:pPr>
      <w:r>
        <w:rPr>
          <w:bCs/>
          <w:b/>
        </w:rPr>
        <w:t xml:space="preserve">Academic Institutions</w:t>
      </w:r>
      <w:r>
        <w:t xml:space="preserve">: NUS and SUTD researchers collaborating on marine innovation projects within "Singapore Singapore."</w:t>
      </w:r>
    </w:p>
    <w:bookmarkEnd w:id="22"/>
    <w:bookmarkStart w:id="26" w:name="Xa4e29c210e5d5bc900b829176ce45541136060d"/>
    <w:p>
      <w:pPr>
        <w:pStyle w:val="Heading2"/>
      </w:pPr>
      <w:r>
        <w:t xml:space="preserve">Marketing Strategy: Oceanographer as the Definitive Voice for Singapore's Oceans</w:t>
      </w:r>
    </w:p>
    <w:p>
      <w:pPr>
        <w:pStyle w:val="FirstParagraph"/>
      </w:pPr>
      <w:r>
        <w:t xml:space="preserve">The Marketing Plan centers on three pillars, all anchored in "Singapore Singapore":</w:t>
      </w:r>
    </w:p>
    <w:bookmarkStart w:id="23" w:name="Xf437317a8e7f1b1405f01c70b1184fff2dd790d"/>
    <w:p>
      <w:pPr>
        <w:pStyle w:val="Heading3"/>
      </w:pPr>
      <w:r>
        <w:t xml:space="preserve">1. Hyper-Local Positioning (Singapore Singapore Expertise)</w:t>
      </w:r>
    </w:p>
    <w:p>
      <w:pPr>
        <w:pStyle w:val="FirstParagraph"/>
      </w:pPr>
      <w:r>
        <w:t xml:space="preserve">Oceanographer will position itself as the only firm with 24/7 monitoring of Singapore’s marine zones. Campaigns like "Oceanographer: Protecting Every Meter of Our Singapore Singapore Coastline" highlight localized work—e.g., restoring coral nurseries at Sisters’ Islands or analyzing Marina Barrage sedimentation patterns. All content (reports, social media) emphasizes "Singapore Singapore" as a unique ecosystem under threat, differentiating from generic ocean consultancy services.</w:t>
      </w:r>
    </w:p>
    <w:bookmarkEnd w:id="23"/>
    <w:bookmarkStart w:id="24" w:name="strategic-government-partnerships"/>
    <w:p>
      <w:pPr>
        <w:pStyle w:val="Heading3"/>
      </w:pPr>
      <w:r>
        <w:t xml:space="preserve">2. Strategic Government Partnerships</w:t>
      </w:r>
    </w:p>
    <w:p>
      <w:pPr>
        <w:pStyle w:val="FirstParagraph"/>
      </w:pPr>
      <w:r>
        <w:t xml:space="preserve">The Marketing Plan prioritizes securing contracts with Singapore’s National Environment Agency (NEA) and Marine Park Management Office. Initiatives include:</w:t>
      </w:r>
    </w:p>
    <w:p>
      <w:pPr>
        <w:numPr>
          <w:ilvl w:val="0"/>
          <w:numId w:val="1002"/>
        </w:numPr>
        <w:pStyle w:val="Compact"/>
      </w:pPr>
      <w:r>
        <w:t xml:space="preserve">Co-hosting a "Singapore Singapore Ocean Summit" with NParks to showcase case studies.</w:t>
      </w:r>
    </w:p>
    <w:p>
      <w:pPr>
        <w:numPr>
          <w:ilvl w:val="0"/>
          <w:numId w:val="1002"/>
        </w:numPr>
        <w:pStyle w:val="Compact"/>
      </w:pPr>
      <w:r>
        <w:t xml:space="preserve">Offering subsidized pilot projects for new marine conservation tech in Singapore waters.</w:t>
      </w:r>
    </w:p>
    <w:bookmarkEnd w:id="24"/>
    <w:bookmarkStart w:id="25" w:name="community-driven-awareness"/>
    <w:p>
      <w:pPr>
        <w:pStyle w:val="Heading3"/>
      </w:pPr>
      <w:r>
        <w:t xml:space="preserve">3. Community-Driven Awareness</w:t>
      </w:r>
    </w:p>
    <w:p>
      <w:pPr>
        <w:pStyle w:val="FirstParagraph"/>
      </w:pPr>
      <w:r>
        <w:t xml:space="preserve">To build trust, Oceanographer will launch "Singapore Singapore Guardians," a citizen science program. Volunteers monitor beaches (e.g., East Coast Park) with Oceanographer-provided tools, feeding data into our Singapore-specific marine database. This transforms the Marketing Plan from sales-focused to community-empowering—proving Oceanographer’s commitment to "Singapore Singapore" beyond business.</w:t>
      </w:r>
    </w:p>
    <w:bookmarkEnd w:id="25"/>
    <w:bookmarkEnd w:id="26"/>
    <w:bookmarkStart w:id="27" w:name="X39bb01c019812374dcdd69317a90cc287b0e8ef"/>
    <w:p>
      <w:pPr>
        <w:pStyle w:val="Heading2"/>
      </w:pPr>
      <w:r>
        <w:t xml:space="preserve">Tactical Execution: The Oceanographer Marketing Plan</w:t>
      </w:r>
    </w:p>
    <w:p>
      <w:pPr>
        <w:pStyle w:val="FirstParagraph"/>
      </w:pPr>
      <w:r>
        <w:t xml:space="preserve">Key tactics within the Marketing Plan include:</w:t>
      </w:r>
    </w:p>
    <w:p>
      <w:pPr>
        <w:numPr>
          <w:ilvl w:val="0"/>
          <w:numId w:val="1003"/>
        </w:numPr>
        <w:pStyle w:val="Compact"/>
      </w:pPr>
      <w:r>
        <w:rPr>
          <w:bCs/>
          <w:b/>
        </w:rPr>
        <w:t xml:space="preserve">Content Marketing</w:t>
      </w:r>
      <w:r>
        <w:t xml:space="preserve">: Publish quarterly "Singapore Singapore Marine Health Reports" with data on local species, pollution hotspots, and climate impacts. SEO-optimized for terms like "oceanographer Singapore," "marine consultancy Singapore."</w:t>
      </w:r>
    </w:p>
    <w:p>
      <w:pPr>
        <w:numPr>
          <w:ilvl w:val="0"/>
          <w:numId w:val="1003"/>
        </w:numPr>
        <w:pStyle w:val="Compact"/>
      </w:pPr>
      <w:r>
        <w:rPr>
          <w:bCs/>
          <w:b/>
        </w:rPr>
        <w:t xml:space="preserve">Digital Campaigns</w:t>
      </w:r>
      <w:r>
        <w:t xml:space="preserve">: Targeted LinkedIn ads to NParks engineers and resort managers using geo-filters for Singapore. Social media campaigns (#OceanographerSG) feature short videos of Oceanographers sampling water at Changi Bay or studying mangroves in Pulau Ubin.</w:t>
      </w:r>
    </w:p>
    <w:p>
      <w:pPr>
        <w:numPr>
          <w:ilvl w:val="0"/>
          <w:numId w:val="1003"/>
        </w:numPr>
        <w:pStyle w:val="Compact"/>
      </w:pPr>
      <w:r>
        <w:rPr>
          <w:bCs/>
          <w:b/>
        </w:rPr>
        <w:t xml:space="preserve">Events</w:t>
      </w:r>
      <w:r>
        <w:t xml:space="preserve">: Sponsor the Singapore International Marine Conference (SIMC), hosting a workshop titled "Oceanographer Insights: Future-Proofing Singapore Singapore’s Coasts."</w:t>
      </w:r>
    </w:p>
    <w:p>
      <w:pPr>
        <w:numPr>
          <w:ilvl w:val="0"/>
          <w:numId w:val="1003"/>
        </w:numPr>
        <w:pStyle w:val="Compact"/>
      </w:pPr>
      <w:r>
        <w:rPr>
          <w:bCs/>
          <w:b/>
        </w:rPr>
        <w:t xml:space="preserve">Partnerships</w:t>
      </w:r>
      <w:r>
        <w:t xml:space="preserve">: Collaborate with local dive operators (e.g., Scuba Diving Centre) for volunteer dives during our marine surveys, creating co-branded sustainability campaigns.</w:t>
      </w:r>
    </w:p>
    <w:bookmarkEnd w:id="27"/>
    <w:bookmarkStart w:id="28" w:name="budget-key-performance-indicators-kpis"/>
    <w:p>
      <w:pPr>
        <w:pStyle w:val="Heading2"/>
      </w:pPr>
      <w:r>
        <w:t xml:space="preserve">Budget &amp; Key Performance Indicators (KPIs)</w:t>
      </w:r>
    </w:p>
    <w:p>
      <w:pPr>
        <w:pStyle w:val="FirstParagraph"/>
      </w:pPr>
      <w:r>
        <w:t xml:space="preserve">The Marketing Plan allocates $150,000 across 12 months. Critical KPIs include:</w:t>
      </w:r>
    </w:p>
    <w:p>
      <w:pPr>
        <w:numPr>
          <w:ilvl w:val="0"/>
          <w:numId w:val="1004"/>
        </w:numPr>
        <w:pStyle w:val="Compact"/>
      </w:pPr>
      <w:r>
        <w:rPr>
          <w:bCs/>
          <w:b/>
        </w:rPr>
        <w:t xml:space="preserve">Government Contracts</w:t>
      </w:r>
      <w:r>
        <w:t xml:space="preserve">: Secure 3+ new agency agreements (target: 45% of revenue by Year 2).</w:t>
      </w:r>
    </w:p>
    <w:p>
      <w:pPr>
        <w:numPr>
          <w:ilvl w:val="0"/>
          <w:numId w:val="1004"/>
        </w:numPr>
        <w:pStyle w:val="Compact"/>
      </w:pPr>
      <w:r>
        <w:rPr>
          <w:bCs/>
          <w:b/>
        </w:rPr>
        <w:t xml:space="preserve">Brand Awareness</w:t>
      </w:r>
      <w:r>
        <w:t xml:space="preserve">: Achieve &gt;70% recognition among marine professionals in Singapore Singapore via post-campaign surveys.</w:t>
      </w:r>
    </w:p>
    <w:p>
      <w:pPr>
        <w:numPr>
          <w:ilvl w:val="0"/>
          <w:numId w:val="1004"/>
        </w:numPr>
        <w:pStyle w:val="Compact"/>
      </w:pPr>
      <w:r>
        <w:rPr>
          <w:bCs/>
          <w:b/>
        </w:rPr>
        <w:t xml:space="preserve">Community Engagement</w:t>
      </w:r>
      <w:r>
        <w:t xml:space="preserve">: Recruit 1,000+ "Singapore Singapore Guardians" for data collection by Q3 Year 1.</w:t>
      </w:r>
    </w:p>
    <w:bookmarkEnd w:id="28"/>
    <w:bookmarkStart w:id="29" w:name="X1f95bad3719647ee18baf4babd7fd9dd6b596fd"/>
    <w:p>
      <w:pPr>
        <w:pStyle w:val="Heading2"/>
      </w:pPr>
      <w:r>
        <w:t xml:space="preserve">Why This Marketing Plan Works for Oceanographer in Singapore Singapore</w:t>
      </w:r>
    </w:p>
    <w:p>
      <w:pPr>
        <w:pStyle w:val="FirstParagraph"/>
      </w:pPr>
      <w:r>
        <w:t xml:space="preserve">This plan succeeds because it makes "Oceanographer" synonymous with actionable marine expertise in "Singapore Singapore." Unlike global firms, Oceanographer’s deep local knowledge—understanding how monsoon seasons affect Jurong Port or coral bleaching at Sisters’ Islands—creates irreplaceable value. The Marketing Plan avoids generic oceanography buzzwords; instead, it speaks directly to Singapore’s urgent need to protect its identity as a "Singapore Singapore" island nation. Every tactic, from the summit naming ("Singapore Singapore Ocean Summit") to volunteer program branding ("Guardians of Our Singapore Singapore Coasts"), reinforces this localized mission.</w:t>
      </w:r>
    </w:p>
    <w:bookmarkEnd w:id="29"/>
    <w:bookmarkStart w:id="30" w:name="X5f51045fd423052af07dcd48c8e81df39db76ed"/>
    <w:p>
      <w:pPr>
        <w:pStyle w:val="Heading2"/>
      </w:pPr>
      <w:r>
        <w:t xml:space="preserve">Conclusion: Oceanographer – Defining Excellence for Singapore’s Future</w:t>
      </w:r>
    </w:p>
    <w:p>
      <w:pPr>
        <w:pStyle w:val="FirstParagraph"/>
      </w:pPr>
      <w:r>
        <w:t xml:space="preserve">The Marketing Plan positions Oceanographer not just as a service provider, but as the essential steward of "Singapore Singapore"’s marine legacy. By embedding our identity within Singapore’s environmental narrative—through data, partnerships, and community—we transform oceanography from a technical discipline into a shared national priority. This Marketing Plan ensures every initiative underscores that Oceanographer is uniquely equipped to solve Singapore’s marine challenges. As we scale across "Singapore Singapore," this approach will cement Oceanographer as the undisputed leader in sustainable ocean management for our city-state.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Consulting Group in Singapore Singapore</dc:title>
  <dc:creator/>
  <cp:keywords/>
  <dcterms:created xsi:type="dcterms:W3CDTF">2026-06-02T22:47:15Z</dcterms:created>
  <dcterms:modified xsi:type="dcterms:W3CDTF">2026-06-02T22:47:15Z</dcterms:modified>
</cp:coreProperties>
</file>

<file path=docProps/custom.xml><?xml version="1.0" encoding="utf-8"?>
<Properties xmlns="http://schemas.openxmlformats.org/officeDocument/2006/custom-properties" xmlns:vt="http://schemas.openxmlformats.org/officeDocument/2006/docPropsVTypes"/>
</file>