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in</w:t>
      </w:r>
      <w:r>
        <w:t xml:space="preserve"> </w:t>
      </w:r>
      <w:r>
        <w:t xml:space="preserve">Seoul,</w:t>
      </w:r>
      <w:r>
        <w:t xml:space="preserve"> </w:t>
      </w:r>
      <w:r>
        <w:t xml:space="preserve">South</w:t>
      </w:r>
      <w:r>
        <w:t xml:space="preserve"> </w:t>
      </w:r>
      <w:r>
        <w:t xml:space="preserve">Korea</w:t>
      </w:r>
    </w:p>
    <w:bookmarkStart w:id="31" w:name="X6facbed6cf32cf1d4a63b26c87277578452e0e6"/>
    <w:p>
      <w:pPr>
        <w:pStyle w:val="Heading1"/>
      </w:pPr>
      <w:r>
        <w:t xml:space="preserve">Comprehensive Marketing Plan for Oceanographer in Seoul, South Korea</w:t>
      </w:r>
    </w:p>
    <w:bookmarkStart w:id="20" w:name="executive-summary"/>
    <w:p>
      <w:pPr>
        <w:pStyle w:val="Heading2"/>
      </w:pPr>
      <w:r>
        <w:t xml:space="preserve">Executive Summary</w:t>
      </w:r>
    </w:p>
    <w:p>
      <w:pPr>
        <w:pStyle w:val="FirstParagraph"/>
      </w:pPr>
      <w:r>
        <w:t xml:space="preserve">This marketing plan outlines a targeted strategy to establish and grow the brand "Oceanographer" as a premier marine technology and sustainability initiative within Seoul, South Korea. Recognizing South Korea's strategic coastal geography, technological advancement, and growing environmental consciousness, Oceanographer will position itself as an innovator in ocean conservation analytics and public engagement. The plan focuses exclusively on Seoul's unique urban ecosystem, leveraging its dense population of tech-savvy residents and government-led sustainability initiatives to drive brand adoption and community impact.</w:t>
      </w:r>
    </w:p>
    <w:bookmarkEnd w:id="20"/>
    <w:bookmarkStart w:id="21" w:name="X6e91295db6ad514971763824ecf770bcc0ccebf"/>
    <w:p>
      <w:pPr>
        <w:pStyle w:val="Heading2"/>
      </w:pPr>
      <w:r>
        <w:t xml:space="preserve">Market Analysis: Oceanographer in the Seoul Context</w:t>
      </w:r>
    </w:p>
    <w:p>
      <w:pPr>
        <w:pStyle w:val="FirstParagraph"/>
      </w:pPr>
      <w:r>
        <w:t xml:space="preserve">Seoul, South Korea’s capital with a metropolitan population exceeding 10 million, presents a dynamic market for Oceanographer. Despite being inland, Seoul's influence permeates coastal policies through national frameworks like the Ministry of Oceans and Fisheries and its proximity to key ports (Incheon). South Koreans exhibit high digital engagement (96% smartphone penetration) and strong cultural ties to the ocean—evidenced by seafood-centric cuisine, coastal tourism, and 2023 government investment of ₩1.4 trillion in marine conservation. However, a gap exists between Seoul's urban population and tangible ocean stewardship participation. Oceanographer bridges this gap by offering accessible data-driven solutions for urban consumers while aligning with South Korea’s national "Green New Deal" goals.</w:t>
      </w:r>
    </w:p>
    <w:bookmarkEnd w:id="21"/>
    <w:bookmarkStart w:id="22" w:name="X8cd57a9aaa7827f4ae1d10ea0ff097c65af8d93"/>
    <w:p>
      <w:pPr>
        <w:pStyle w:val="Heading2"/>
      </w:pPr>
      <w:r>
        <w:t xml:space="preserve">Target Audience: Seoul-Based Urban Demographics</w:t>
      </w:r>
    </w:p>
    <w:p>
      <w:pPr>
        <w:pStyle w:val="FirstParagraph"/>
      </w:pPr>
      <w:r>
        <w:t xml:space="preserve">Our primary audience comprises Seoul residents aged 25–45, including:</w:t>
      </w:r>
    </w:p>
    <w:p>
      <w:pPr>
        <w:numPr>
          <w:ilvl w:val="0"/>
          <w:numId w:val="1001"/>
        </w:numPr>
        <w:pStyle w:val="Compact"/>
      </w:pPr>
      <w:r>
        <w:rPr>
          <w:bCs/>
          <w:b/>
        </w:rPr>
        <w:t xml:space="preserve">Tech-Forward Professionals:</w:t>
      </w:r>
      <w:r>
        <w:t xml:space="preserve"> </w:t>
      </w:r>
      <w:r>
        <w:t xml:space="preserve">Employed in Gangnam or Mapo districts, seeking innovative solutions to integrate environmental action into daily life.</w:t>
      </w:r>
    </w:p>
    <w:p>
      <w:pPr>
        <w:numPr>
          <w:ilvl w:val="0"/>
          <w:numId w:val="1001"/>
        </w:numPr>
        <w:pStyle w:val="Compact"/>
      </w:pPr>
      <w:r>
        <w:rPr>
          <w:bCs/>
          <w:b/>
        </w:rPr>
        <w:t xml:space="preserve">Eco-Conscious Families:</w:t>
      </w:r>
      <w:r>
        <w:t xml:space="preserve"> </w:t>
      </w:r>
      <w:r>
        <w:t xml:space="preserve">Parents prioritizing sustainable lifestyles for children, drawn to Seoul's parks and Han River recreational spaces.</w:t>
      </w:r>
    </w:p>
    <w:p>
      <w:pPr>
        <w:numPr>
          <w:ilvl w:val="0"/>
          <w:numId w:val="1001"/>
        </w:numPr>
        <w:pStyle w:val="Compact"/>
      </w:pPr>
      <w:r>
        <w:rPr>
          <w:bCs/>
          <w:b/>
        </w:rPr>
        <w:t xml:space="preserve">Corporate Sustainability Officers:</w:t>
      </w:r>
      <w:r>
        <w:t xml:space="preserve"> </w:t>
      </w:r>
      <w:r>
        <w:t xml:space="preserve">Companies under South Korea’s mandatory ESG reporting framework (e.g., Hyundai, Samsung), seeking partnerships for CSR initiatives.</w:t>
      </w:r>
    </w:p>
    <w:p>
      <w:pPr>
        <w:pStyle w:val="FirstParagraph"/>
      </w:pPr>
      <w:r>
        <w:t xml:space="preserve">This segment represents 63% of Seoul’s consumer market (KOTRA 2023) and demonstrates high engagement with digital sustainability platforms like "Green Korea" app users (+47% YoY).</w:t>
      </w:r>
    </w:p>
    <w:bookmarkEnd w:id="22"/>
    <w:bookmarkStart w:id="23" w:name="X61722d6a5b5db3fddac76068d83081d9a072ff1"/>
    <w:p>
      <w:pPr>
        <w:pStyle w:val="Heading2"/>
      </w:pPr>
      <w:r>
        <w:t xml:space="preserve">Core Marketing Goals for Oceanographer in South Korea</w:t>
      </w:r>
    </w:p>
    <w:p>
      <w:pPr>
        <w:numPr>
          <w:ilvl w:val="0"/>
          <w:numId w:val="1002"/>
        </w:numPr>
        <w:pStyle w:val="Compact"/>
      </w:pPr>
      <w:r>
        <w:rPr>
          <w:bCs/>
          <w:b/>
        </w:rPr>
        <w:t xml:space="preserve">Brand Awareness:</w:t>
      </w:r>
      <w:r>
        <w:t xml:space="preserve"> </w:t>
      </w:r>
      <w:r>
        <w:t xml:space="preserve">Achieve 70% recognition among Seoul’s target demographic within 18 months.</w:t>
      </w:r>
    </w:p>
    <w:p>
      <w:pPr>
        <w:numPr>
          <w:ilvl w:val="0"/>
          <w:numId w:val="1002"/>
        </w:numPr>
        <w:pStyle w:val="Compact"/>
      </w:pPr>
      <w:r>
        <w:rPr>
          <w:bCs/>
          <w:b/>
        </w:rPr>
        <w:t xml:space="preserve">User Acquisition:</w:t>
      </w:r>
      <w:r>
        <w:t xml:space="preserve"> </w:t>
      </w:r>
      <w:r>
        <w:t xml:space="preserve">Acquire 50,000 active users for the Oceanographer mobile app by Year 2.</w:t>
      </w:r>
    </w:p>
    <w:p>
      <w:pPr>
        <w:numPr>
          <w:ilvl w:val="0"/>
          <w:numId w:val="1002"/>
        </w:numPr>
        <w:pStyle w:val="Compact"/>
      </w:pPr>
      <w:r>
        <w:rPr>
          <w:bCs/>
          <w:b/>
        </w:rPr>
        <w:t xml:space="preserve">Sustainability Impact:</w:t>
      </w:r>
      <w:r>
        <w:t xml:space="preserve"> </w:t>
      </w:r>
      <w:r>
        <w:t xml:space="preserve">Drive measurable participation in Seoul coastal cleanups, targeting 15,000 volunteer hours by Q4 2025.</w:t>
      </w:r>
    </w:p>
    <w:p>
      <w:pPr>
        <w:numPr>
          <w:ilvl w:val="0"/>
          <w:numId w:val="1002"/>
        </w:numPr>
        <w:pStyle w:val="Compact"/>
      </w:pPr>
      <w:r>
        <w:rPr>
          <w:bCs/>
          <w:b/>
        </w:rPr>
        <w:t xml:space="preserve">Corporate Partnerships:</w:t>
      </w:r>
      <w:r>
        <w:t xml:space="preserve"> </w:t>
      </w:r>
      <w:r>
        <w:t xml:space="preserve">Secure 3 major Seoul-based corporations (e.g., SK Telecom, CJ Group) for co-branded ESG programs within Year 1.</w:t>
      </w:r>
    </w:p>
    <w:bookmarkEnd w:id="23"/>
    <w:bookmarkStart w:id="27" w:name="strategic-marketing-tactics"/>
    <w:p>
      <w:pPr>
        <w:pStyle w:val="Heading2"/>
      </w:pPr>
      <w:r>
        <w:t xml:space="preserve">Strategic Marketing Tactics</w:t>
      </w:r>
    </w:p>
    <w:p>
      <w:pPr>
        <w:pStyle w:val="FirstParagraph"/>
      </w:pPr>
      <w:r>
        <w:t xml:space="preserve">All Oceanographer initiatives will be hyper-localized to Seoul’s cultural and urban context:</w:t>
      </w:r>
    </w:p>
    <w:bookmarkStart w:id="24" w:name="digital-social-campaigns-seoul-centric"/>
    <w:p>
      <w:pPr>
        <w:pStyle w:val="Heading3"/>
      </w:pPr>
      <w:r>
        <w:t xml:space="preserve">1. Digital &amp; Social Campaigns (Seoul-Centric)</w:t>
      </w:r>
    </w:p>
    <w:p>
      <w:pPr>
        <w:pStyle w:val="FirstParagraph"/>
      </w:pPr>
      <w:r>
        <w:t xml:space="preserve">Leverage Seoul’s digital dominance through:</w:t>
      </w:r>
    </w:p>
    <w:p>
      <w:pPr>
        <w:numPr>
          <w:ilvl w:val="0"/>
          <w:numId w:val="1003"/>
        </w:numPr>
        <w:pStyle w:val="Compact"/>
      </w:pPr>
      <w:r>
        <w:rPr>
          <w:bCs/>
          <w:b/>
        </w:rPr>
        <w:t xml:space="preserve">KakaoTalk &amp; Instagram Integration:</w:t>
      </w:r>
      <w:r>
        <w:t xml:space="preserve"> </w:t>
      </w:r>
      <w:r>
        <w:t xml:space="preserve">Launch "Oceanographer Seoul" AR filters on Kakao, allowing users to virtually "clean" Han River imagery in their selfies. Partner with Korean influencers (e.g., @SeoulEats) for #MyOceanCleanse challenges.</w:t>
      </w:r>
    </w:p>
    <w:p>
      <w:pPr>
        <w:numPr>
          <w:ilvl w:val="0"/>
          <w:numId w:val="1003"/>
        </w:numPr>
        <w:pStyle w:val="Compact"/>
      </w:pPr>
      <w:r>
        <w:rPr>
          <w:bCs/>
          <w:b/>
        </w:rPr>
        <w:t xml:space="preserve">Localized Content:</w:t>
      </w:r>
      <w:r>
        <w:t xml:space="preserve"> </w:t>
      </w:r>
      <w:r>
        <w:t xml:space="preserve">Produce short videos featuring Seoul residents at COEX Mall’s aquarium or Namsan Tower, highlighting how Oceanographer data tracks Incheon Port pollution affecting Seoul’s air quality.</w:t>
      </w:r>
    </w:p>
    <w:bookmarkEnd w:id="24"/>
    <w:bookmarkStart w:id="25" w:name="on-ground-community-activation"/>
    <w:p>
      <w:pPr>
        <w:pStyle w:val="Heading3"/>
      </w:pPr>
      <w:r>
        <w:t xml:space="preserve">2. On-Ground Community Activation</w:t>
      </w:r>
    </w:p>
    <w:p>
      <w:pPr>
        <w:pStyle w:val="FirstParagraph"/>
      </w:pPr>
      <w:r>
        <w:t xml:space="preserve">Deploy experiential marketing across Seoul landmarks:</w:t>
      </w:r>
    </w:p>
    <w:p>
      <w:pPr>
        <w:numPr>
          <w:ilvl w:val="0"/>
          <w:numId w:val="1004"/>
        </w:numPr>
        <w:pStyle w:val="Compact"/>
      </w:pPr>
      <w:r>
        <w:rPr>
          <w:bCs/>
          <w:b/>
        </w:rPr>
        <w:t xml:space="preserve">"Oceanographer Pop-Up Hubs":</w:t>
      </w:r>
      <w:r>
        <w:t xml:space="preserve"> </w:t>
      </w:r>
      <w:r>
        <w:t xml:space="preserve">Install interactive kiosks at Lotte World Mall and Seoul Forest, letting visitors scan QR codes to see real-time ocean health data for their nearest Korean coastline.</w:t>
      </w:r>
    </w:p>
    <w:p>
      <w:pPr>
        <w:numPr>
          <w:ilvl w:val="0"/>
          <w:numId w:val="1004"/>
        </w:numPr>
        <w:pStyle w:val="Compact"/>
      </w:pPr>
      <w:r>
        <w:rPr>
          <w:bCs/>
          <w:b/>
        </w:rPr>
        <w:t xml:space="preserve">Seoul City Cleanups:</w:t>
      </w:r>
      <w:r>
        <w:t xml:space="preserve"> </w:t>
      </w:r>
      <w:r>
        <w:t xml:space="preserve">Partner with Seoul Metropolitan Government to host monthly beach cleanups at Songdo Coast (accessible via Seoul subway), branded as "Oceanographer x Seoul Green Initiative."</w:t>
      </w:r>
    </w:p>
    <w:bookmarkEnd w:id="25"/>
    <w:bookmarkStart w:id="26" w:name="b2b-institutional-partnerships"/>
    <w:p>
      <w:pPr>
        <w:pStyle w:val="Heading3"/>
      </w:pPr>
      <w:r>
        <w:t xml:space="preserve">3. B2B &amp; Institutional Partnerships</w:t>
      </w:r>
    </w:p>
    <w:p>
      <w:pPr>
        <w:pStyle w:val="FirstParagraph"/>
      </w:pPr>
      <w:r>
        <w:t xml:space="preserve">Tailor offerings for Seoul’s corporate ecosystem:</w:t>
      </w:r>
    </w:p>
    <w:p>
      <w:pPr>
        <w:numPr>
          <w:ilvl w:val="0"/>
          <w:numId w:val="1005"/>
        </w:numPr>
        <w:pStyle w:val="Compact"/>
      </w:pPr>
      <w:r>
        <w:rPr>
          <w:bCs/>
          <w:b/>
        </w:rPr>
        <w:t xml:space="preserve">Sustainability Reporting Tool:</w:t>
      </w:r>
      <w:r>
        <w:t xml:space="preserve"> </w:t>
      </w:r>
      <w:r>
        <w:t xml:space="preserve">Offer Oceanographer analytics to Seoul-based firms, visualizing their carbon footprint in relation to ocean health metrics (e.g., "Your office’s impact on Busan’s coral reefs").</w:t>
      </w:r>
    </w:p>
    <w:p>
      <w:pPr>
        <w:numPr>
          <w:ilvl w:val="0"/>
          <w:numId w:val="1005"/>
        </w:numPr>
        <w:pStyle w:val="Compact"/>
      </w:pPr>
      <w:r>
        <w:rPr>
          <w:bCs/>
          <w:b/>
        </w:rPr>
        <w:t xml:space="preserve">University Collaborations:</w:t>
      </w:r>
      <w:r>
        <w:t xml:space="preserve"> </w:t>
      </w:r>
      <w:r>
        <w:t xml:space="preserve">Partner with Seoul National University and Korea University for student research grants, positioning Oceanographer as an academic ally in marine studies.</w:t>
      </w:r>
    </w:p>
    <w:bookmarkEnd w:id="26"/>
    <w:bookmarkEnd w:id="27"/>
    <w:bookmarkStart w:id="28" w:name="budget-allocation-seoul-focus"/>
    <w:p>
      <w:pPr>
        <w:pStyle w:val="Heading2"/>
      </w:pPr>
      <w:r>
        <w:t xml:space="preserve">Budget Allocation (Seoul Focus)</w:t>
      </w:r>
    </w:p>
    <w:p>
      <w:pPr>
        <w:pStyle w:val="FirstParagraph"/>
      </w:pPr>
      <w:r>
        <w:t xml:space="preserve">Category</w:t>
      </w:r>
    </w:p>
    <w:p>
      <w:pPr>
        <w:pStyle w:val="BodyText"/>
      </w:pPr>
      <w:r>
        <w:t xml:space="preserve">Allocation</w:t>
      </w:r>
    </w:p>
    <w:p>
      <w:pPr>
        <w:pStyle w:val="BodyText"/>
      </w:pPr>
      <w:r>
        <w:t xml:space="preserve">Seoul-Specific Application</w:t>
      </w:r>
    </w:p>
    <w:p>
      <w:pPr>
        <w:pStyle w:val="BodyText"/>
      </w:pPr>
      <w:r>
        <w:t xml:space="preserve">Digital Advertising (Kakao, Instagram)</w:t>
      </w:r>
    </w:p>
    <w:p>
      <w:pPr>
        <w:pStyle w:val="BodyText"/>
      </w:pPr>
      <w:r>
        <w:t xml:space="preserve">45%</w:t>
      </w:r>
    </w:p>
    <w:p>
      <w:pPr>
        <w:pStyle w:val="BodyText"/>
      </w:pPr>
      <w:r>
        <w:t xml:space="preserve">Precise Seoul IP targeting; Seoul-exclusive ad creatives featuring Han River imagery.</w:t>
      </w:r>
    </w:p>
    <w:p>
      <w:pPr>
        <w:pStyle w:val="BodyText"/>
      </w:pPr>
      <w:r>
        <w:t xml:space="preserve">On-Ground Events</w:t>
      </w:r>
    </w:p>
    <w:p>
      <w:pPr>
        <w:pStyle w:val="BodyText"/>
      </w:pPr>
      <w:r>
        <w:t xml:space="preserve">30%</w:t>
      </w:r>
    </w:p>
    <w:p>
      <w:pPr>
        <w:pStyle w:val="BodyText"/>
      </w:pPr>
      <w:r>
        <w:t xml:space="preserve">Pop-ups at Gangnam, Jung-gu locations; Seoul City permit coordination.</w:t>
      </w:r>
    </w:p>
    <w:p>
      <w:pPr>
        <w:pStyle w:val="BodyText"/>
      </w:pPr>
      <w:r>
        <w:t xml:space="preserve">CORPORATE PARTNERSHIPS</w:t>
      </w:r>
    </w:p>
    <w:p>
      <w:pPr>
        <w:pStyle w:val="BodyText"/>
      </w:pPr>
      <w:r>
        <w:t xml:space="preserve">15%</w:t>
      </w:r>
    </w:p>
    <w:p>
      <w:pPr>
        <w:pStyle w:val="BodyText"/>
      </w:pPr>
      <w:r>
        <w:t xml:space="preserve">Sponsorship of Seoul Sustainability Awards; tailored proposals for Samsung SDI, LG Chem.</w:t>
      </w:r>
    </w:p>
    <w:p>
      <w:pPr>
        <w:pStyle w:val="BodyText"/>
      </w:pPr>
      <w:r>
        <w:t xml:space="preserve">CONTENT PRODUCTION</w:t>
      </w:r>
    </w:p>
    <w:p>
      <w:pPr>
        <w:pStyle w:val="BodyText"/>
      </w:pPr>
      <w:r>
        <w:t xml:space="preserve">10%</w:t>
      </w:r>
    </w:p>
    <w:p>
      <w:pPr>
        <w:pStyle w:val="BodyText"/>
      </w:pPr>
      <w:r>
        <w:t xml:space="preserve">Korean-language videos featuring Seoul landmarks and local voices.</w:t>
      </w:r>
    </w:p>
    <w:bookmarkEnd w:id="28"/>
    <w:bookmarkStart w:id="29" w:name="X8485a9ada1b563f0af860949d0dc623ce14e9c9"/>
    <w:p>
      <w:pPr>
        <w:pStyle w:val="Heading2"/>
      </w:pPr>
      <w:r>
        <w:t xml:space="preserve">Success Metrics for Oceanographer in South Korea</w:t>
      </w:r>
    </w:p>
    <w:p>
      <w:pPr>
        <w:pStyle w:val="FirstParagraph"/>
      </w:pPr>
      <w:r>
        <w:t xml:space="preserve">Quantitative KPIs will measure progress specifically within Seoul:</w:t>
      </w:r>
    </w:p>
    <w:p>
      <w:pPr>
        <w:numPr>
          <w:ilvl w:val="0"/>
          <w:numId w:val="1006"/>
        </w:numPr>
        <w:pStyle w:val="Compact"/>
      </w:pPr>
      <w:r>
        <w:rPr>
          <w:bCs/>
          <w:b/>
        </w:rPr>
        <w:t xml:space="preserve">User Growth:</w:t>
      </w:r>
      <w:r>
        <w:t xml:space="preserve"> </w:t>
      </w:r>
      <w:r>
        <w:t xml:space="preserve">Track app downloads via Seoul IP addresses (target: 40% of total users by Month 12).</w:t>
      </w:r>
    </w:p>
    <w:p>
      <w:pPr>
        <w:numPr>
          <w:ilvl w:val="0"/>
          <w:numId w:val="1006"/>
        </w:numPr>
        <w:pStyle w:val="Compact"/>
      </w:pPr>
      <w:r>
        <w:rPr>
          <w:bCs/>
          <w:b/>
        </w:rPr>
        <w:t xml:space="preserve">Community Engagement:</w:t>
      </w:r>
      <w:r>
        <w:t xml:space="preserve"> </w:t>
      </w:r>
      <w:r>
        <w:t xml:space="preserve">Monitor cleanups at Seoul-accessible sites; target 5,000 participants in Year 1.</w:t>
      </w:r>
    </w:p>
    <w:p>
      <w:pPr>
        <w:numPr>
          <w:ilvl w:val="0"/>
          <w:numId w:val="1006"/>
        </w:numPr>
        <w:pStyle w:val="Compact"/>
      </w:pPr>
      <w:r>
        <w:rPr>
          <w:bCs/>
          <w:b/>
        </w:rPr>
        <w:t xml:space="preserve">Media Sentiment:</w:t>
      </w:r>
      <w:r>
        <w:t xml:space="preserve"> </w:t>
      </w:r>
      <w:r>
        <w:t xml:space="preserve">Analyze Korean press coverage (e.g., Korea Times, Maeil Business) for "Oceanographer" mentions linked to Seoul events.</w:t>
      </w:r>
    </w:p>
    <w:p>
      <w:pPr>
        <w:numPr>
          <w:ilvl w:val="0"/>
          <w:numId w:val="1006"/>
        </w:numPr>
        <w:pStyle w:val="Compact"/>
      </w:pPr>
      <w:r>
        <w:rPr>
          <w:bCs/>
          <w:b/>
        </w:rPr>
        <w:t xml:space="preserve">Corporate Value:</w:t>
      </w:r>
      <w:r>
        <w:t xml:space="preserve"> </w:t>
      </w:r>
      <w:r>
        <w:t xml:space="preserve">Report on ESG impact for partner firms (e.g., "Samsung reduced marine plastic footprint by 12% via Oceanographer data").</w:t>
      </w:r>
    </w:p>
    <w:bookmarkEnd w:id="29"/>
    <w:bookmarkStart w:id="30" w:name="X285b44486dce4d0ce54e5050e05169b4d97cb2c"/>
    <w:p>
      <w:pPr>
        <w:pStyle w:val="Heading2"/>
      </w:pPr>
      <w:r>
        <w:t xml:space="preserve">Conclusion: Oceanographer’s Seoul Imperative</w:t>
      </w:r>
    </w:p>
    <w:p>
      <w:pPr>
        <w:pStyle w:val="FirstParagraph"/>
      </w:pPr>
      <w:r>
        <w:t xml:space="preserve">The Oceanographer marketing plan is designed exclusively for South Korea’s Seoul market, recognizing its unique blend of urban density, technological prowess, and national commitment to ocean health. By embedding the brand into Seoul’s daily life—from Han River walks to corporate boardrooms—Oceanographer will transcend a simple app to become an indispensable pillar of Seoul's sustainability identity. This plan ensures every initiative reflects South Korea’s cultural context while driving measurable impact for both the city and its oceans, cementing Oceanographer as Seoul’s most trusted ocean stewardship partner.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in Seoul, South Korea</dc:title>
  <dc:creator/>
  <dc:language>en</dc:language>
  <cp:keywords/>
  <dcterms:created xsi:type="dcterms:W3CDTF">2026-07-24T22:42:14Z</dcterms:created>
  <dcterms:modified xsi:type="dcterms:W3CDTF">2026-07-24T22:42:14Z</dcterms:modified>
</cp:coreProperties>
</file>

<file path=docProps/custom.xml><?xml version="1.0" encoding="utf-8"?>
<Properties xmlns="http://schemas.openxmlformats.org/officeDocument/2006/custom-properties" xmlns:vt="http://schemas.openxmlformats.org/officeDocument/2006/docPropsVTypes"/>
</file>