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32" w:name="Xdfd24564c8d7cb39e1a0995186c71fcbf5fd9fe"/>
    <w:p>
      <w:pPr>
        <w:pStyle w:val="Heading1"/>
      </w:pPr>
      <w:r>
        <w:t xml:space="preserve">Comprehensive Marketing Plan: Oceanographer for Spain Madrid Market</w:t>
      </w:r>
    </w:p>
    <w:bookmarkStart w:id="20" w:name="executive-summary"/>
    <w:p>
      <w:pPr>
        <w:pStyle w:val="Heading2"/>
      </w:pPr>
      <w:r>
        <w:t xml:space="preserve">Executive Summary</w:t>
      </w:r>
    </w:p>
    <w:p>
      <w:pPr>
        <w:pStyle w:val="FirstParagraph"/>
      </w:pPr>
      <w:r>
        <w:t xml:space="preserve">This Marketing Plan details the strategic approach for launching and scaling "Oceanographer," a premium marine conservation consultancy, in the dynamic market of Spain Madrid. As Europe's leading capital city with significant coastal influence (proximity to the Mediterranean Sea) and strong environmental consciousness, Madrid presents an unparalleled opportunity to position Oceanographer as a catalyst for marine sustainability. Our plan targets key stakeholders including governmental bodies, tourism operators, educational institutions, and eco-conscious businesses across Spain Madrid. With a focus on localized engagement and scientific credibility, we project 40% market penetration among target sectors within 24 months through integrated digital and experiential marketing strategies.</w:t>
      </w:r>
    </w:p>
    <w:bookmarkEnd w:id="20"/>
    <w:bookmarkStart w:id="21" w:name="market-analysis-spain-madrid-context"/>
    <w:p>
      <w:pPr>
        <w:pStyle w:val="Heading2"/>
      </w:pPr>
      <w:r>
        <w:t xml:space="preserve">Market Analysis: Spain Madrid Context</w:t>
      </w:r>
    </w:p>
    <w:p>
      <w:pPr>
        <w:pStyle w:val="FirstParagraph"/>
      </w:pPr>
      <w:r>
        <w:t xml:space="preserve">Spain Madrid's unique position as both an inland capital and gateway to Mediterranean coast creates distinct opportunities for Oceanographer. The city hosts 35% of Spain's environmental NGOs, 70+ marine research institutions (including the prestigious Spanish National Research Council), and attracts over 15 million annual tourists seeking coastal experiences. Current market gaps include fragmented conservation initiatives, lack of localized data-driven solutions for urban-adjacent marine ecosystems, and limited corporate sustainability partnerships. Competitors like SeaLife Foundation operate broadly but lack Madrid-specific cultural integration – this presents a critical differentiator for Oceanographer.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Governmental Entities (30%):</w:t>
      </w:r>
      <w:r>
        <w:t xml:space="preserve"> </w:t>
      </w:r>
      <w:r>
        <w:t xml:space="preserve">Madrid City Council Environmental Department, Spanish Ministry of Ecological Transition. Primary need: Compliance with EU Green Deal targets and urban marine conservation reporting.</w:t>
      </w:r>
    </w:p>
    <w:p>
      <w:pPr>
        <w:numPr>
          <w:ilvl w:val="0"/>
          <w:numId w:val="1001"/>
        </w:numPr>
        <w:pStyle w:val="Compact"/>
      </w:pPr>
      <w:r>
        <w:rPr>
          <w:bCs/>
          <w:b/>
        </w:rPr>
        <w:t xml:space="preserve">Tourism &amp; Hospitality (25%):</w:t>
      </w:r>
      <w:r>
        <w:t xml:space="preserve"> </w:t>
      </w:r>
      <w:r>
        <w:t xml:space="preserve">Premium hotels (e.g., Ritz Madrid), cruise operators, and eco-tourism agencies. Need: Sustainable tourism certification and coastal experience enhancement.</w:t>
      </w:r>
    </w:p>
    <w:p>
      <w:pPr>
        <w:numPr>
          <w:ilvl w:val="0"/>
          <w:numId w:val="1001"/>
        </w:numPr>
        <w:pStyle w:val="Compact"/>
      </w:pPr>
      <w:r>
        <w:rPr>
          <w:bCs/>
          <w:b/>
        </w:rPr>
        <w:t xml:space="preserve">Educational Institutions (20%):</w:t>
      </w:r>
      <w:r>
        <w:t xml:space="preserve"> </w:t>
      </w:r>
      <w:r>
        <w:t xml:space="preserve">Complutense University, IE Business School. Need: Research partnerships and student engagement programs.</w:t>
      </w:r>
    </w:p>
    <w:p>
      <w:pPr>
        <w:numPr>
          <w:ilvl w:val="0"/>
          <w:numId w:val="1001"/>
        </w:numPr>
        <w:pStyle w:val="Compact"/>
      </w:pPr>
      <w:r>
        <w:rPr>
          <w:bCs/>
          <w:b/>
        </w:rPr>
        <w:t xml:space="preserve">Corporate Sustainability Teams (25%):</w:t>
      </w:r>
      <w:r>
        <w:t xml:space="preserve"> </w:t>
      </w:r>
      <w:r>
        <w:t xml:space="preserve">Major Spanish corporations (e.g., Iberia, CaixaBank) seeking ESG alignment. Need: Measurable marine impact metrics for CSR reports.</w:t>
      </w:r>
    </w:p>
    <w:bookmarkEnd w:id="22"/>
    <w:bookmarkStart w:id="23" w:name="marketing-objectives-for-spain-madrid"/>
    <w:p>
      <w:pPr>
        <w:pStyle w:val="Heading2"/>
      </w:pPr>
      <w:r>
        <w:t xml:space="preserve">Marketing Objectives for Spain Madrid</w:t>
      </w:r>
    </w:p>
    <w:p>
      <w:pPr>
        <w:numPr>
          <w:ilvl w:val="0"/>
          <w:numId w:val="1002"/>
        </w:numPr>
        <w:pStyle w:val="Compact"/>
      </w:pPr>
      <w:r>
        <w:rPr>
          <w:bCs/>
          <w:b/>
        </w:rPr>
        <w:t xml:space="preserve">Brand Awareness:</w:t>
      </w:r>
      <w:r>
        <w:t xml:space="preserve"> </w:t>
      </w:r>
      <w:r>
        <w:t xml:space="preserve">Achieve 70% recognition among target sectors in Madrid within 18 months (measured via Brandwatch surveys).</w:t>
      </w:r>
    </w:p>
    <w:p>
      <w:pPr>
        <w:numPr>
          <w:ilvl w:val="0"/>
          <w:numId w:val="1002"/>
        </w:numPr>
        <w:pStyle w:val="Compact"/>
      </w:pPr>
      <w:r>
        <w:rPr>
          <w:bCs/>
          <w:b/>
        </w:rPr>
        <w:t xml:space="preserve">Campaign Engagement:</w:t>
      </w:r>
      <w:r>
        <w:t xml:space="preserve"> </w:t>
      </w:r>
      <w:r>
        <w:t xml:space="preserve">Secure 50+ pilot partnerships with Madrid institutions by Q4 2024.</w:t>
      </w:r>
    </w:p>
    <w:p>
      <w:pPr>
        <w:numPr>
          <w:ilvl w:val="0"/>
          <w:numId w:val="1002"/>
        </w:numPr>
        <w:pStyle w:val="Compact"/>
      </w:pPr>
      <w:r>
        <w:rPr>
          <w:bCs/>
          <w:b/>
        </w:rPr>
        <w:t xml:space="preserve">Revenue Generation:</w:t>
      </w:r>
      <w:r>
        <w:t xml:space="preserve"> </w:t>
      </w:r>
      <w:r>
        <w:t xml:space="preserve">Generate €350,000 in consultancy revenue from Madrid clients by Year 2.</w:t>
      </w:r>
    </w:p>
    <w:bookmarkEnd w:id="23"/>
    <w:bookmarkStart w:id="27" w:name="core-marketing-strategies"/>
    <w:p>
      <w:pPr>
        <w:pStyle w:val="Heading2"/>
      </w:pPr>
      <w:r>
        <w:t xml:space="preserve">Core Marketing Strategies</w:t>
      </w:r>
    </w:p>
    <w:bookmarkStart w:id="24" w:name="hyper-localized-cultural-integration"/>
    <w:p>
      <w:pPr>
        <w:pStyle w:val="Heading3"/>
      </w:pPr>
      <w:r>
        <w:t xml:space="preserve">1. Hyper-Localized Cultural Integration</w:t>
      </w:r>
    </w:p>
    <w:p>
      <w:pPr>
        <w:pStyle w:val="FirstParagraph"/>
      </w:pPr>
      <w:r>
        <w:t xml:space="preserve">Rather than generic campaigns, Oceanographer will embed itself in Madrid's cultural fabric through:</w:t>
      </w:r>
    </w:p>
    <w:p>
      <w:pPr>
        <w:numPr>
          <w:ilvl w:val="0"/>
          <w:numId w:val="1003"/>
        </w:numPr>
        <w:pStyle w:val="Compact"/>
      </w:pPr>
      <w:r>
        <w:rPr>
          <w:bCs/>
          <w:b/>
        </w:rPr>
        <w:t xml:space="preserve">Madrileño Marine Storytelling:</w:t>
      </w:r>
      <w:r>
        <w:t xml:space="preserve"> </w:t>
      </w:r>
      <w:r>
        <w:t xml:space="preserve">Co-creating content with local artists (e.g., murals depicting "Madrid's Ocean Connection" at Plaza de España) to educate about how inland activities impact the Mediterranean.</w:t>
      </w:r>
    </w:p>
    <w:p>
      <w:pPr>
        <w:numPr>
          <w:ilvl w:val="0"/>
          <w:numId w:val="1003"/>
        </w:numPr>
        <w:pStyle w:val="Compact"/>
      </w:pPr>
      <w:r>
        <w:rPr>
          <w:bCs/>
          <w:b/>
        </w:rPr>
        <w:t xml:space="preserve">Sponsored Local Events:</w:t>
      </w:r>
      <w:r>
        <w:t xml:space="preserve"> </w:t>
      </w:r>
      <w:r>
        <w:t xml:space="preserve">Becoming official partner for Madrid's annual "Ocean Week" (October 2024), hosting workshops at Parque del Retiro with free coastal water testing stations for citizens.</w:t>
      </w:r>
    </w:p>
    <w:p>
      <w:pPr>
        <w:numPr>
          <w:ilvl w:val="0"/>
          <w:numId w:val="1003"/>
        </w:numPr>
        <w:pStyle w:val="Compact"/>
      </w:pPr>
      <w:r>
        <w:rPr>
          <w:bCs/>
          <w:b/>
        </w:rPr>
        <w:t xml:space="preserve">Language Precision:</w:t>
      </w:r>
      <w:r>
        <w:t xml:space="preserve"> </w:t>
      </w:r>
      <w:r>
        <w:t xml:space="preserve">All materials in Castilian Spanish with regional colloquialisms ("¿Sabías que el Mar Mediterráneo es nuestro 'océano de todos'?") to foster emotional resonance.</w:t>
      </w:r>
    </w:p>
    <w:bookmarkEnd w:id="24"/>
    <w:bookmarkStart w:id="25" w:name="data-driven-value-proposition"/>
    <w:p>
      <w:pPr>
        <w:pStyle w:val="Heading3"/>
      </w:pPr>
      <w:r>
        <w:t xml:space="preserve">2. Data-Driven Value Proposition</w:t>
      </w:r>
    </w:p>
    <w:p>
      <w:pPr>
        <w:pStyle w:val="FirstParagraph"/>
      </w:pPr>
      <w:r>
        <w:t xml:space="preserve">Positioning Oceanographer as the only firm providing Madrid-specific marine analytics:</w:t>
      </w:r>
    </w:p>
    <w:p>
      <w:pPr>
        <w:numPr>
          <w:ilvl w:val="0"/>
          <w:numId w:val="1004"/>
        </w:numPr>
        <w:pStyle w:val="Compact"/>
      </w:pPr>
      <w:r>
        <w:rPr>
          <w:bCs/>
          <w:b/>
        </w:rPr>
        <w:t xml:space="preserve">Madrid Impact Dashboard:</w:t>
      </w:r>
      <w:r>
        <w:t xml:space="preserve"> </w:t>
      </w:r>
      <w:r>
        <w:t xml:space="preserve">A free online tool showing real-time data on how Madrid's river systems (Manzanares) affect coastal biodiversity – a unique selling point for city stakeholders.</w:t>
      </w:r>
    </w:p>
    <w:p>
      <w:pPr>
        <w:numPr>
          <w:ilvl w:val="0"/>
          <w:numId w:val="1004"/>
        </w:numPr>
        <w:pStyle w:val="Compact"/>
      </w:pPr>
      <w:r>
        <w:rPr>
          <w:bCs/>
          <w:b/>
        </w:rPr>
        <w:t xml:space="preserve">Customized Reports:</w:t>
      </w:r>
      <w:r>
        <w:t xml:space="preserve"> </w:t>
      </w:r>
      <w:r>
        <w:t xml:space="preserve">For tourism clients: "Coastal Tourism Health Index" for Costa del Sol based on Madrid consumer behavior data.</w:t>
      </w:r>
    </w:p>
    <w:p>
      <w:pPr>
        <w:numPr>
          <w:ilvl w:val="0"/>
          <w:numId w:val="1004"/>
        </w:numPr>
        <w:pStyle w:val="Compact"/>
      </w:pPr>
      <w:r>
        <w:rPr>
          <w:bCs/>
          <w:b/>
        </w:rPr>
        <w:t xml:space="preserve">Academic Collaborations:</w:t>
      </w:r>
      <w:r>
        <w:t xml:space="preserve"> </w:t>
      </w:r>
      <w:r>
        <w:t xml:space="preserve">Joint publications with Universidad Autónoma de Madrid analyzing urban pollution's impact on marine zones, positioning Oceanographer as an academic authority.</w:t>
      </w:r>
    </w:p>
    <w:bookmarkEnd w:id="25"/>
    <w:bookmarkStart w:id="26" w:name="Xc0d9bf2cb72f421f03809a94d5f8f84a61cc625"/>
    <w:p>
      <w:pPr>
        <w:pStyle w:val="Heading3"/>
      </w:pPr>
      <w:r>
        <w:t xml:space="preserve">3. Strategic Partnerships (Spain Madrid Focus)</w:t>
      </w:r>
    </w:p>
    <w:p>
      <w:pPr>
        <w:pStyle w:val="FirstParagraph"/>
      </w:pPr>
      <w:r>
        <w:t xml:space="preserve">Leveraging Madrid's ecosystem for credibility and reach:</w:t>
      </w:r>
    </w:p>
    <w:p>
      <w:pPr>
        <w:numPr>
          <w:ilvl w:val="0"/>
          <w:numId w:val="1005"/>
        </w:numPr>
        <w:pStyle w:val="Compact"/>
      </w:pPr>
      <w:r>
        <w:rPr>
          <w:bCs/>
          <w:b/>
        </w:rPr>
        <w:t xml:space="preserve">Government Alliances:</w:t>
      </w:r>
      <w:r>
        <w:t xml:space="preserve"> </w:t>
      </w:r>
      <w:r>
        <w:t xml:space="preserve">Formalizing agreements with Madrid's Environmental Innovation Hub for co-developed conservation tech (e.g., AI monitoring of Mar Menor ecosystems).</w:t>
      </w:r>
    </w:p>
    <w:p>
      <w:pPr>
        <w:numPr>
          <w:ilvl w:val="0"/>
          <w:numId w:val="1005"/>
        </w:numPr>
        <w:pStyle w:val="Compact"/>
      </w:pPr>
      <w:r>
        <w:rPr>
          <w:bCs/>
          <w:b/>
        </w:rPr>
        <w:t xml:space="preserve">Tourism Coalitions:</w:t>
      </w:r>
      <w:r>
        <w:t xml:space="preserve"> </w:t>
      </w:r>
      <w:r>
        <w:t xml:space="preserve">Partnering with Madrid Tourism Board to launch "Conscious Coastal Journeys" – curated trips from Madrid to coastal sites with Oceanographer-led eco-education.</w:t>
      </w:r>
    </w:p>
    <w:p>
      <w:pPr>
        <w:numPr>
          <w:ilvl w:val="0"/>
          <w:numId w:val="1005"/>
        </w:numPr>
        <w:pStyle w:val="Compact"/>
      </w:pPr>
      <w:r>
        <w:rPr>
          <w:bCs/>
          <w:b/>
        </w:rPr>
        <w:t xml:space="preserve">Corporate Networks:</w:t>
      </w:r>
      <w:r>
        <w:t xml:space="preserve"> </w:t>
      </w:r>
      <w:r>
        <w:t xml:space="preserve">Joining Madrid Chamber of Commerce's Sustainability Committee for direct access to 500+ local businesses.</w:t>
      </w:r>
    </w:p>
    <w:bookmarkEnd w:id="26"/>
    <w:bookmarkEnd w:id="27"/>
    <w:bookmarkStart w:id="28" w:name="budget-allocation-year-1-250000"/>
    <w:p>
      <w:pPr>
        <w:pStyle w:val="Heading2"/>
      </w:pPr>
      <w:r>
        <w:t xml:space="preserve">Budget Allocation (Year 1: €250,000)</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(SEO/Content)</w:t>
            </w:r>
          </w:p>
        </w:tc>
        <w:tc>
          <w:tcPr/>
          <w:p>
            <w:pPr>
              <w:pStyle w:val="Compact"/>
              <w:jc w:val="left"/>
            </w:pPr>
            <w:r>
              <w:t xml:space="preserve">€75,000</w:t>
            </w:r>
          </w:p>
        </w:tc>
        <w:tc>
          <w:tcPr/>
          <w:p>
            <w:pPr>
              <w:pStyle w:val="Compact"/>
              <w:jc w:val="left"/>
            </w:pPr>
            <w:r>
              <w:t xml:space="preserve">Targeting Madrid-specific keywords ("conservación marina Madrid", "consultor oceanográfico España") and localized content.</w:t>
            </w:r>
          </w:p>
        </w:tc>
      </w:tr>
      <w:tr>
        <w:tc>
          <w:tcPr/>
          <w:p>
            <w:pPr>
              <w:pStyle w:val="Compact"/>
              <w:jc w:val="left"/>
            </w:pPr>
            <w:r>
              <w:t xml:space="preserve">Experiential Events (Spain Madrid)</w:t>
            </w:r>
          </w:p>
        </w:tc>
        <w:tc>
          <w:tcPr/>
          <w:p>
            <w:pPr>
              <w:pStyle w:val="Compact"/>
              <w:jc w:val="left"/>
            </w:pPr>
            <w:r>
              <w:t xml:space="preserve">€85,000</w:t>
            </w:r>
          </w:p>
        </w:tc>
        <w:tc>
          <w:tcPr/>
          <w:p>
            <w:pPr>
              <w:pStyle w:val="Compact"/>
              <w:jc w:val="left"/>
            </w:pPr>
            <w:r>
              <w:t xml:space="preserve">Covering 3 flagship events in Madrid including Ocean Week activation.</w:t>
            </w:r>
          </w:p>
        </w:tc>
      </w:tr>
      <w:tr>
        <w:tc>
          <w:tcPr/>
          <w:p>
            <w:pPr>
              <w:pStyle w:val="Compact"/>
              <w:jc w:val="left"/>
            </w:pPr>
            <w:r>
              <w:t xml:space="preserve">Partnership Development</w:t>
            </w:r>
          </w:p>
        </w:tc>
        <w:tc>
          <w:tcPr/>
          <w:p>
            <w:pPr>
              <w:pStyle w:val="Compact"/>
              <w:jc w:val="left"/>
            </w:pPr>
            <w:r>
              <w:t xml:space="preserve">€60,000</w:t>
            </w:r>
          </w:p>
        </w:tc>
        <w:tc>
          <w:tcPr/>
          <w:p>
            <w:pPr>
              <w:pStyle w:val="Compact"/>
              <w:jc w:val="left"/>
            </w:pPr>
            <w:r>
              <w:t xml:space="preserve">Relationship building with government/tourism bodies in Madrid.</w:t>
            </w:r>
          </w:p>
        </w:tc>
      </w:tr>
      <w:tr>
        <w:tc>
          <w:tcPr/>
          <w:p>
            <w:pPr>
              <w:pStyle w:val="Compact"/>
              <w:jc w:val="left"/>
            </w:pPr>
            <w:r>
              <w:t xml:space="preserve">Localized Content Creation</w:t>
            </w:r>
          </w:p>
        </w:tc>
        <w:tc>
          <w:tcPr/>
          <w:p>
            <w:pPr>
              <w:pStyle w:val="Compact"/>
              <w:jc w:val="left"/>
            </w:pPr>
            <w:r>
              <w:t xml:space="preserve">€30,000: Producing Madrid-centric videos, infographics, and case studies.</w:t>
            </w:r>
          </w:p>
          <w:p>
            <w:pPr>
              <w:pStyle w:val="Compact"/>
              <w:jc w:val="left"/>
            </w:pPr>
            <w:r>
              <w:br/>
            </w:r>
          </w:p>
        </w:tc>
        <w:tc>
          <w:tcPr/>
          <w:p>
            <w:pPr>
              <w:pStyle w:val="Compact"/>
            </w:pPr>
          </w:p>
        </w:tc>
      </w:tr>
    </w:tbl>
    <w:bookmarkEnd w:id="28"/>
    <w:bookmarkStart w:id="29" w:name="X9d2de1f7903ac0b0c6a746ba98f2e01f91a68d5"/>
    <w:p>
      <w:pPr>
        <w:pStyle w:val="Heading2"/>
      </w:pPr>
      <w:r>
        <w:t xml:space="preserve">Implementation Timeline (Spain Madrid Focus)</w:t>
      </w:r>
    </w:p>
    <w:p>
      <w:pPr>
        <w:numPr>
          <w:ilvl w:val="0"/>
          <w:numId w:val="1006"/>
        </w:numPr>
        <w:pStyle w:val="Compact"/>
      </w:pPr>
      <w:r>
        <w:rPr>
          <w:bCs/>
          <w:b/>
        </w:rPr>
        <w:t xml:space="preserve">Month 1-3:</w:t>
      </w:r>
      <w:r>
        <w:t xml:space="preserve"> </w:t>
      </w:r>
      <w:r>
        <w:t xml:space="preserve">Establish presence at Madrid City Council offices; launch "Madrid Ocean Insights" microsite.</w:t>
      </w:r>
    </w:p>
    <w:p>
      <w:pPr>
        <w:numPr>
          <w:ilvl w:val="0"/>
          <w:numId w:val="1006"/>
        </w:numPr>
        <w:pStyle w:val="Compact"/>
      </w:pPr>
      <w:r>
        <w:rPr>
          <w:bCs/>
          <w:b/>
        </w:rPr>
        <w:t xml:space="preserve">Month 4-6:</w:t>
      </w:r>
      <w:r>
        <w:t xml:space="preserve"> </w:t>
      </w:r>
      <w:r>
        <w:t xml:space="preserve">Host first "Coastal Conversations" forum at Madrid's Hotel Ritz with top tourism CEOs; secure 15 pilot partnerships.</w:t>
      </w:r>
    </w:p>
    <w:p>
      <w:pPr>
        <w:numPr>
          <w:ilvl w:val="0"/>
          <w:numId w:val="1006"/>
        </w:numPr>
        <w:pStyle w:val="Compact"/>
      </w:pPr>
      <w:r>
        <w:rPr>
          <w:bCs/>
          <w:b/>
        </w:rPr>
        <w:t xml:space="preserve">Month 7-12:</w:t>
      </w:r>
      <w:r>
        <w:t xml:space="preserve"> </w:t>
      </w:r>
      <w:r>
        <w:t xml:space="preserve">Deploy Madrid Impact Dashboard; launch corporate partnership program targeting Fortune Spain Top 50 companies.</w:t>
      </w:r>
    </w:p>
    <w:p>
      <w:pPr>
        <w:numPr>
          <w:ilvl w:val="0"/>
          <w:numId w:val="1006"/>
        </w:numPr>
        <w:pStyle w:val="Compact"/>
      </w:pPr>
      <w:r>
        <w:rPr>
          <w:bCs/>
          <w:b/>
        </w:rPr>
        <w:t xml:space="preserve">Month 13-24:</w:t>
      </w:r>
      <w:r>
        <w:t xml:space="preserve"> </w:t>
      </w:r>
      <w:r>
        <w:t xml:space="preserve">Scale to national Spain initiatives using Madrid as headquarters, with all campaigns rooted in local success stories.</w:t>
      </w:r>
    </w:p>
    <w:bookmarkEnd w:id="29"/>
    <w:bookmarkStart w:id="30" w:name="evaluation-framework"/>
    <w:p>
      <w:pPr>
        <w:pStyle w:val="Heading2"/>
      </w:pPr>
      <w:r>
        <w:t xml:space="preserve">Evaluation Framework</w:t>
      </w:r>
    </w:p>
    <w:p>
      <w:pPr>
        <w:pStyle w:val="FirstParagraph"/>
      </w:pPr>
      <w:r>
        <w:t xml:space="preserve">All KPIs will be tracked through a Madrid-specific dashboard:</w:t>
      </w:r>
    </w:p>
    <w:p>
      <w:pPr>
        <w:numPr>
          <w:ilvl w:val="0"/>
          <w:numId w:val="1007"/>
        </w:numPr>
        <w:pStyle w:val="Compact"/>
      </w:pPr>
      <w:r>
        <w:rPr>
          <w:bCs/>
          <w:b/>
        </w:rPr>
        <w:t xml:space="preserve">Brand Sentiment:</w:t>
      </w:r>
      <w:r>
        <w:t xml:space="preserve"> </w:t>
      </w:r>
      <w:r>
        <w:t xml:space="preserve">Social media mentions using #OceanographerMadrid (Target: 65% positive sentiment)</w:t>
      </w:r>
    </w:p>
    <w:p>
      <w:pPr>
        <w:numPr>
          <w:ilvl w:val="0"/>
          <w:numId w:val="1007"/>
        </w:numPr>
        <w:pStyle w:val="Compact"/>
      </w:pPr>
      <w:r>
        <w:rPr>
          <w:bCs/>
          <w:b/>
        </w:rPr>
        <w:t xml:space="preserve">Lead Quality:</w:t>
      </w:r>
      <w:r>
        <w:t xml:space="preserve"> </w:t>
      </w:r>
      <w:r>
        <w:t xml:space="preserve">70% of leads from Madrid institutions with &gt;40% conversion rate</w:t>
      </w:r>
    </w:p>
    <w:p>
      <w:pPr>
        <w:numPr>
          <w:ilvl w:val="0"/>
          <w:numId w:val="1007"/>
        </w:numPr>
        <w:pStyle w:val="Compact"/>
      </w:pPr>
      <w:r>
        <w:rPr>
          <w:bCs/>
          <w:b/>
        </w:rPr>
        <w:t xml:space="preserve">Metric Adoption:</w:t>
      </w:r>
      <w:r>
        <w:t xml:space="preserve"> </w:t>
      </w:r>
      <w:r>
        <w:t xml:space="preserve">25+ organizations using Madrid Impact Dashboard quarterly</w:t>
      </w:r>
    </w:p>
    <w:bookmarkEnd w:id="30"/>
    <w:bookmarkStart w:id="31" w:name="X1ad4e36da3a936fd22352d5a8d23432e3667ad2"/>
    <w:p>
      <w:pPr>
        <w:pStyle w:val="Heading2"/>
      </w:pPr>
      <w:r>
        <w:t xml:space="preserve">Closing Statement: Why Spain Madrid Matters</w:t>
      </w:r>
    </w:p>
    <w:p>
      <w:pPr>
        <w:pStyle w:val="FirstParagraph"/>
      </w:pPr>
      <w:r>
        <w:t xml:space="preserve">Spain Madrid isn't just a location for Oceanographer – it's the strategic nerve center for Europe's marine sustainability movement. By anchoring our entire marketing plan in Madrid's unique identity as an inland capital with Mediterranean influence, we transform "Oceanographer" from a service into a cultural movement. This Marketing Plan ensures every tactic – from data tools to cultural events – resonates with Madrid's specific ecological narrative, turning local partnerships into national influence. In the heart of Spain, Oceanographer won't just market marine conservation; we'll redefine how cities connect with oceans.</w:t>
      </w:r>
    </w:p>
    <w:p>
      <w:pPr>
        <w:pStyle w:val="BodyText"/>
      </w:pPr>
      <w:r>
        <w:rPr>
          <w:bCs/>
          <w:b/>
        </w:rPr>
        <w:t xml:space="preserve">Marketing Plan</w:t>
      </w:r>
      <w:r>
        <w:t xml:space="preserve"> </w:t>
      </w:r>
      <w:r>
        <w:t xml:space="preserve">|</w:t>
      </w:r>
      <w:r>
        <w:t xml:space="preserve"> </w:t>
      </w:r>
      <w:r>
        <w:rPr>
          <w:bCs/>
          <w:b/>
        </w:rPr>
        <w:t xml:space="preserve">Oceanographer</w:t>
      </w:r>
      <w:r>
        <w:t xml:space="preserve"> </w:t>
      </w:r>
      <w:r>
        <w:t xml:space="preserve">|</w:t>
      </w:r>
      <w:r>
        <w:t xml:space="preserve"> </w:t>
      </w:r>
      <w:r>
        <w:rPr>
          <w:bCs/>
          <w:b/>
        </w:rPr>
        <w:t xml:space="preserve">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Spain Madrid</dc:title>
  <dc:creator/>
  <dc:language>en</dc:language>
  <cp:keywords/>
  <dcterms:created xsi:type="dcterms:W3CDTF">2026-07-21T03:38:28Z</dcterms:created>
  <dcterms:modified xsi:type="dcterms:W3CDTF">2026-07-21T03:38:28Z</dcterms:modified>
</cp:coreProperties>
</file>

<file path=docProps/custom.xml><?xml version="1.0" encoding="utf-8"?>
<Properties xmlns="http://schemas.openxmlformats.org/officeDocument/2006/custom-properties" xmlns:vt="http://schemas.openxmlformats.org/officeDocument/2006/docPropsVTypes"/>
</file>