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de20019e170d93d5750f8bc5d5f908d94e10070"/>
    <w:p>
      <w:pPr>
        <w:pStyle w:val="Heading1"/>
      </w:pPr>
      <w:r>
        <w:t xml:space="preserve">Comprehensive Marketing Plan: Oceanographer Services for United Kingdom Birmingham</w:t>
      </w:r>
    </w:p>
    <w:bookmarkStart w:id="20" w:name="executive-summary"/>
    <w:p>
      <w:pPr>
        <w:pStyle w:val="Heading2"/>
      </w:pPr>
      <w:r>
        <w:t xml:space="preserve">Executive Summary</w:t>
      </w:r>
    </w:p>
    <w:p>
      <w:pPr>
        <w:pStyle w:val="FirstParagraph"/>
      </w:pPr>
      <w:r>
        <w:t xml:space="preserve">This strategic Marketing Plan outlines the roadmap for launching and scaling Oceanographer, a cutting-edge marine conservation and sustainable seafood initiative, within the vibrant marketplace of United Kingdom Birmingham. As the first dedicated marine sustainability hub in the heart of England's second-largest city, Oceanographer targets Birmingham's growing eco-conscious community while addressing critical gaps in local environmental education and ethical seafood supply chains. This plan details how we will establish Oceanographer as Birmingham's premier authority on ocean health through targeted community engagement, strategic partnerships, and data-driven marketing initiatives specifically designed for the United Kingdom Birmingham context.</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presents a unique opportunity for Oceanographer. Despite being landlocked, the city boasts 350+ miles of canals connecting to the UK's river networks, hosting major universities (University of Birmingham and Aston University), and attracting over 10 million annual visitors. Recent surveys indicate 68% of Birmingham residents prioritize sustainability (Birmingham City Council Sustainability Report 2023), yet no local entity offers integrated marine conservation services. Competitors like national charity The Marine Conservation Society lack hyperlocal presence in United Kingdom Birmingham, creating a white space for Oceanographer to dominate regional engagement. Our analysis reveals three critical opportunities: 1) University partnerships for research, 2) Tourism integration via canal tours, and 3) Corporate sustainability programs for Birmingham's £45bn business sector.</w:t>
      </w:r>
    </w:p>
    <w:bookmarkEnd w:id="21"/>
    <w:bookmarkStart w:id="22" w:name="marketing-objectives-12-month-timeline"/>
    <w:p>
      <w:pPr>
        <w:pStyle w:val="Heading2"/>
      </w:pPr>
      <w:r>
        <w:t xml:space="preserve">Marketing Objectives (12-Month Timeline)</w:t>
      </w:r>
    </w:p>
    <w:p>
      <w:pPr>
        <w:numPr>
          <w:ilvl w:val="0"/>
          <w:numId w:val="1001"/>
        </w:numPr>
        <w:pStyle w:val="Compact"/>
      </w:pPr>
      <w:r>
        <w:t xml:space="preserve">Secure 50+ corporate partnerships with Birmingham businesses by Q3 2024</w:t>
      </w:r>
    </w:p>
    <w:p>
      <w:pPr>
        <w:numPr>
          <w:ilvl w:val="0"/>
          <w:numId w:val="1001"/>
        </w:numPr>
        <w:pStyle w:val="Compact"/>
      </w:pPr>
      <w:r>
        <w:t xml:space="preserve">Achieve 30% brand recognition among Birmingham residents aged 25-45 through targeted campaigns</w:t>
      </w:r>
    </w:p>
    <w:p>
      <w:pPr>
        <w:numPr>
          <w:ilvl w:val="0"/>
          <w:numId w:val="1001"/>
        </w:numPr>
        <w:pStyle w:val="Compact"/>
      </w:pPr>
      <w:r>
        <w:t xml:space="preserve">Generate £180,000 in first-year revenue via educational workshops and sustainable seafood subscriptions</w:t>
      </w:r>
    </w:p>
    <w:p>
      <w:pPr>
        <w:numPr>
          <w:ilvl w:val="0"/>
          <w:numId w:val="1001"/>
        </w:numPr>
        <w:pStyle w:val="Compact"/>
      </w:pPr>
      <w:r>
        <w:t xml:space="preserve">Establish Oceanographer as the go-to marine conservation authority for United Kingdom Birmingham media</w:t>
      </w:r>
    </w:p>
    <w:bookmarkEnd w:id="22"/>
    <w:bookmarkStart w:id="23" w:name="Xef7f18188ceff259591e3624336454d177c8ae5"/>
    <w:p>
      <w:pPr>
        <w:pStyle w:val="Heading2"/>
      </w:pPr>
      <w:r>
        <w:t xml:space="preserve">Target Audience Segmentation for Birmingham Market</w:t>
      </w:r>
    </w:p>
    <w:p>
      <w:pPr>
        <w:pStyle w:val="FirstParagraph"/>
      </w:pPr>
      <w:r>
        <w:t xml:space="preserve">Our primary audiences in United Kingdom Birmingham are:</w:t>
      </w:r>
    </w:p>
    <w:p>
      <w:pPr>
        <w:numPr>
          <w:ilvl w:val="0"/>
          <w:numId w:val="1002"/>
        </w:numPr>
        <w:pStyle w:val="Compact"/>
      </w:pPr>
      <w:r>
        <w:rPr>
          <w:bCs/>
          <w:b/>
        </w:rPr>
        <w:t xml:space="preserve">Educational Institutions:</w:t>
      </w:r>
      <w:r>
        <w:t xml:space="preserve"> </w:t>
      </w:r>
      <w:r>
        <w:t xml:space="preserve">University departments (Marine Biology, Environmental Science) and schools seeking curriculum-aligned ocean conservation programs</w:t>
      </w:r>
    </w:p>
    <w:p>
      <w:pPr>
        <w:numPr>
          <w:ilvl w:val="0"/>
          <w:numId w:val="1002"/>
        </w:numPr>
        <w:pStyle w:val="Compact"/>
      </w:pPr>
      <w:r>
        <w:rPr>
          <w:bCs/>
          <w:b/>
        </w:rPr>
        <w:t xml:space="preserve">Career-Focused Professionals:</w:t>
      </w:r>
      <w:r>
        <w:t xml:space="preserve"> </w:t>
      </w:r>
      <w:r>
        <w:t xml:space="preserve">28-45 year olds in Birmingham's corporate sector (e.g., HSBC, IBM UK offices) demanding ESG-compliant procurement</w:t>
      </w:r>
    </w:p>
    <w:p>
      <w:pPr>
        <w:numPr>
          <w:ilvl w:val="0"/>
          <w:numId w:val="1002"/>
        </w:numPr>
        <w:pStyle w:val="Compact"/>
      </w:pPr>
      <w:r>
        <w:rPr>
          <w:bCs/>
          <w:b/>
        </w:rPr>
        <w:t xml:space="preserve">Eco-Enthusiasts:</w:t>
      </w:r>
      <w:r>
        <w:t xml:space="preserve"> </w:t>
      </w:r>
      <w:r>
        <w:t xml:space="preserve">Active members of Birmingham's Green City Network and canal-side communities</w:t>
      </w:r>
    </w:p>
    <w:bookmarkEnd w:id="23"/>
    <w:bookmarkStart w:id="28" w:name="X27dbe3c1e9a974528ba2e3d23f79eb8cd018c49"/>
    <w:p>
      <w:pPr>
        <w:pStyle w:val="Heading2"/>
      </w:pPr>
      <w:r>
        <w:t xml:space="preserve">Marketing Strategies: The 4 Ps for United Kingdom Birmingham</w:t>
      </w:r>
    </w:p>
    <w:bookmarkStart w:id="24" w:name="product-strategy"/>
    <w:p>
      <w:pPr>
        <w:pStyle w:val="Heading3"/>
      </w:pPr>
      <w:r>
        <w:t xml:space="preserve">Product Strategy</w:t>
      </w:r>
    </w:p>
    <w:p>
      <w:pPr>
        <w:pStyle w:val="FirstParagraph"/>
      </w:pPr>
      <w:r>
        <w:t xml:space="preserve">Oceanographer will launch three core offerings tailored to Birmingham's needs:</w:t>
      </w:r>
    </w:p>
    <w:p>
      <w:pPr>
        <w:numPr>
          <w:ilvl w:val="0"/>
          <w:numId w:val="1003"/>
        </w:numPr>
        <w:pStyle w:val="Compact"/>
      </w:pPr>
      <w:r>
        <w:rPr>
          <w:bCs/>
          <w:b/>
        </w:rPr>
        <w:t xml:space="preserve">Birmingham Marine Ambassador Program:</w:t>
      </w:r>
      <w:r>
        <w:t xml:space="preserve"> </w:t>
      </w:r>
      <w:r>
        <w:t xml:space="preserve">Monthly workshops for schools and businesses on local river ecosystem impacts (e.g., "How Your Coffee Shop Affects the River Rea")</w:t>
      </w:r>
    </w:p>
    <w:p>
      <w:pPr>
        <w:numPr>
          <w:ilvl w:val="0"/>
          <w:numId w:val="1003"/>
        </w:numPr>
        <w:pStyle w:val="Compact"/>
      </w:pPr>
      <w:r>
        <w:rPr>
          <w:bCs/>
          <w:b/>
        </w:rPr>
        <w:t xml:space="preserve">Sustainable Seafood Supply Chain:</w:t>
      </w:r>
      <w:r>
        <w:t xml:space="preserve"> </w:t>
      </w:r>
      <w:r>
        <w:t xml:space="preserve">Partnerships with UK fisheries to deliver traceable, carbon-neutral seafood to Birmingham restaurants via our dedicated logistics hub at Digbeth Innovation District</w:t>
      </w:r>
    </w:p>
    <w:p>
      <w:pPr>
        <w:numPr>
          <w:ilvl w:val="0"/>
          <w:numId w:val="1003"/>
        </w:numPr>
        <w:pStyle w:val="Compact"/>
      </w:pPr>
      <w:r>
        <w:rPr>
          <w:bCs/>
          <w:b/>
        </w:rPr>
        <w:t xml:space="preserve">Ocean Health Index Report:</w:t>
      </w:r>
      <w:r>
        <w:t xml:space="preserve"> </w:t>
      </w:r>
      <w:r>
        <w:t xml:space="preserve">Annual public data publication measuring Birmingham's indirect ocean impact (e.g., plastic footprint from local industry)</w:t>
      </w:r>
    </w:p>
    <w:bookmarkEnd w:id="24"/>
    <w:bookmarkStart w:id="25" w:name="pricing-strategy"/>
    <w:p>
      <w:pPr>
        <w:pStyle w:val="Heading3"/>
      </w:pPr>
      <w:r>
        <w:t xml:space="preserve">Pricing Strategy</w:t>
      </w:r>
    </w:p>
    <w:p>
      <w:pPr>
        <w:pStyle w:val="FirstParagraph"/>
      </w:pPr>
      <w:r>
        <w:t xml:space="preserve">We adopt a value-based pricing model for United Kingdom Birmingham markets:</w:t>
      </w:r>
    </w:p>
    <w:p>
      <w:pPr>
        <w:numPr>
          <w:ilvl w:val="0"/>
          <w:numId w:val="1004"/>
        </w:numPr>
        <w:pStyle w:val="Compact"/>
      </w:pPr>
      <w:r>
        <w:t xml:space="preserve">Educational workshops: £50-£150 per session (subsidized for schools)</w:t>
      </w:r>
    </w:p>
    <w:p>
      <w:pPr>
        <w:numPr>
          <w:ilvl w:val="0"/>
          <w:numId w:val="1004"/>
        </w:numPr>
        <w:pStyle w:val="Compact"/>
      </w:pPr>
      <w:r>
        <w:t xml:space="preserve">Sustainable seafood supply: 12% premium over market rate (offset by reduced waste reporting costs)</w:t>
      </w:r>
    </w:p>
    <w:p>
      <w:pPr>
        <w:numPr>
          <w:ilvl w:val="0"/>
          <w:numId w:val="1004"/>
        </w:numPr>
        <w:pStyle w:val="Compact"/>
      </w:pPr>
      <w:r>
        <w:t xml:space="preserve">CORPORATE MEMBERSHIP: £3,000/year for businesses accessing Oceanographer's ESG analytics dashboard</w:t>
      </w:r>
    </w:p>
    <w:bookmarkEnd w:id="25"/>
    <w:bookmarkStart w:id="26" w:name="place-strategy-distribution"/>
    <w:p>
      <w:pPr>
        <w:pStyle w:val="Heading3"/>
      </w:pPr>
      <w:r>
        <w:t xml:space="preserve">Place Strategy (Distribution)</w:t>
      </w:r>
    </w:p>
    <w:p>
      <w:pPr>
        <w:pStyle w:val="FirstParagraph"/>
      </w:pPr>
      <w:r>
        <w:t xml:space="preserve">Our physical and digital presence anchors in Birmingham:</w:t>
      </w:r>
    </w:p>
    <w:p>
      <w:pPr>
        <w:numPr>
          <w:ilvl w:val="0"/>
          <w:numId w:val="1005"/>
        </w:numPr>
        <w:pStyle w:val="Compact"/>
      </w:pPr>
      <w:r>
        <w:rPr>
          <w:bCs/>
          <w:b/>
        </w:rPr>
        <w:t xml:space="preserve">Headquarters:</w:t>
      </w:r>
      <w:r>
        <w:t xml:space="preserve"> </w:t>
      </w:r>
      <w:r>
        <w:t xml:space="preserve">Pop-up hub at Birmingham Botanical Gardens (high footfall location)</w:t>
      </w:r>
    </w:p>
    <w:p>
      <w:pPr>
        <w:numPr>
          <w:ilvl w:val="0"/>
          <w:numId w:val="1005"/>
        </w:numPr>
        <w:pStyle w:val="Compact"/>
      </w:pPr>
      <w:r>
        <w:rPr>
          <w:bCs/>
          <w:b/>
        </w:rPr>
        <w:t xml:space="preserve">Digital Experience:</w:t>
      </w:r>
      <w:r>
        <w:t xml:space="preserve"> </w:t>
      </w:r>
      <w:r>
        <w:t xml:space="preserve">Mobile app with "Canal Water Quality" tracking for users along Birmingham's waterways</w:t>
      </w:r>
    </w:p>
    <w:p>
      <w:pPr>
        <w:numPr>
          <w:ilvl w:val="0"/>
          <w:numId w:val="1005"/>
        </w:numPr>
        <w:pStyle w:val="Compact"/>
      </w:pPr>
      <w:r>
        <w:rPr>
          <w:bCs/>
          <w:b/>
        </w:rPr>
        <w:t xml:space="preserve">Partnerships:</w:t>
      </w:r>
      <w:r>
        <w:t xml:space="preserve"> </w:t>
      </w:r>
      <w:r>
        <w:t xml:space="preserve">Co-location with Birmingham City Council's sustainability offices and University of Birmingham research centers</w:t>
      </w:r>
    </w:p>
    <w:bookmarkEnd w:id="26"/>
    <w:bookmarkStart w:id="27" w:name="promotion-strategy"/>
    <w:p>
      <w:pPr>
        <w:pStyle w:val="Heading3"/>
      </w:pPr>
      <w:r>
        <w:t xml:space="preserve">Promotion Strategy</w:t>
      </w:r>
    </w:p>
    <w:p>
      <w:pPr>
        <w:pStyle w:val="FirstParagraph"/>
      </w:pPr>
      <w:r>
        <w:t xml:space="preserve">Hyperlocal community marketing will drive engagement in United Kingdom Birmingham:</w:t>
      </w:r>
    </w:p>
    <w:p>
      <w:pPr>
        <w:numPr>
          <w:ilvl w:val="0"/>
          <w:numId w:val="1006"/>
        </w:numPr>
        <w:pStyle w:val="Compact"/>
      </w:pPr>
      <w:r>
        <w:rPr>
          <w:bCs/>
          <w:b/>
        </w:rPr>
        <w:t xml:space="preserve">Community Activation:</w:t>
      </w:r>
      <w:r>
        <w:t xml:space="preserve"> </w:t>
      </w:r>
      <w:r>
        <w:t xml:space="preserve">"Birmingham Ocean Week" (Sept 2024) featuring canal clean-ups, school challenges, and pop-up seafood tastings at Snow Hill Station</w:t>
      </w:r>
    </w:p>
    <w:p>
      <w:pPr>
        <w:numPr>
          <w:ilvl w:val="0"/>
          <w:numId w:val="1006"/>
        </w:numPr>
        <w:pStyle w:val="Compact"/>
      </w:pPr>
      <w:r>
        <w:rPr>
          <w:bCs/>
          <w:b/>
        </w:rPr>
        <w:t xml:space="preserve">Digital Campaigns:</w:t>
      </w:r>
      <w:r>
        <w:t xml:space="preserve"> </w:t>
      </w:r>
      <w:r>
        <w:t xml:space="preserve">Geo-targeted Instagram ads highlighting local success stories ("How The Moseley Café Reduced Plastic by 73% with Oceanographer")</w:t>
      </w:r>
    </w:p>
    <w:p>
      <w:pPr>
        <w:numPr>
          <w:ilvl w:val="0"/>
          <w:numId w:val="1006"/>
        </w:numPr>
        <w:pStyle w:val="Compact"/>
      </w:pPr>
      <w:r>
        <w:rPr>
          <w:bCs/>
          <w:b/>
        </w:rPr>
        <w:t xml:space="preserve">Media Relations:</w:t>
      </w:r>
      <w:r>
        <w:t xml:space="preserve"> </w:t>
      </w:r>
      <w:r>
        <w:t xml:space="preserve">Exclusive partnerships with Birmingham Live, BBC Midlands, and Canal &amp; River Trust for "Birmingham's Ocean Story" series</w:t>
      </w:r>
    </w:p>
    <w:p>
      <w:pPr>
        <w:numPr>
          <w:ilvl w:val="0"/>
          <w:numId w:val="1006"/>
        </w:numPr>
        <w:pStyle w:val="Compact"/>
      </w:pPr>
      <w:r>
        <w:rPr>
          <w:bCs/>
          <w:b/>
        </w:rPr>
        <w:t xml:space="preserve">Influencer Collaboration:</w:t>
      </w:r>
      <w:r>
        <w:t xml:space="preserve"> </w:t>
      </w:r>
      <w:r>
        <w:t xml:space="preserve">Partnerships with Birmingham-based eco-creators (e.g., @BhamGreenLife) for authentic content</w:t>
      </w:r>
    </w:p>
    <w:bookmarkEnd w:id="27"/>
    <w:bookmarkEnd w:id="28"/>
    <w:bookmarkStart w:id="29"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Lay foundation: Secure Birmingham City Council partnership, launch app beta, recruit university ambassadors</w:t>
            </w:r>
          </w:p>
        </w:tc>
      </w:tr>
      <w:tr>
        <w:tc>
          <w:tcPr/>
          <w:p>
            <w:pPr>
              <w:pStyle w:val="Compact"/>
              <w:jc w:val="left"/>
            </w:pPr>
            <w:r>
              <w:t xml:space="preserve">Q2 2024</w:t>
            </w:r>
          </w:p>
        </w:tc>
        <w:tc>
          <w:tcPr/>
          <w:p>
            <w:pPr>
              <w:pStyle w:val="Compact"/>
              <w:jc w:val="left"/>
            </w:pPr>
            <w:r>
              <w:t xml:space="preserve">Initiate corporate outreach; host first Ocean Ambassador workshop at University of Birmingham</w:t>
            </w:r>
          </w:p>
        </w:tc>
      </w:tr>
      <w:tr>
        <w:tc>
          <w:tcPr/>
          <w:p>
            <w:pPr>
              <w:pStyle w:val="Compact"/>
              <w:jc w:val="left"/>
            </w:pPr>
            <w:r>
              <w:t xml:space="preserve">Q3 2024</w:t>
            </w:r>
          </w:p>
        </w:tc>
        <w:tc>
          <w:tcPr/>
          <w:p>
            <w:pPr>
              <w:pStyle w:val="Compact"/>
              <w:jc w:val="left"/>
            </w:pPr>
            <w:r>
              <w:t xml:space="preserve">Deploy sustainable seafood supply chain; launch "Birmingham Ocean Week"</w:t>
            </w:r>
          </w:p>
        </w:tc>
      </w:tr>
      <w:tr>
        <w:tc>
          <w:tcPr/>
          <w:p>
            <w:pPr>
              <w:pStyle w:val="Compact"/>
              <w:jc w:val="left"/>
            </w:pPr>
            <w:r>
              <w:t xml:space="preserve">Q4 2024</w:t>
            </w:r>
          </w:p>
        </w:tc>
        <w:tc>
          <w:tcPr/>
          <w:p>
            <w:pPr>
              <w:pStyle w:val="Compact"/>
              <w:jc w:val="left"/>
            </w:pPr>
            <w:r>
              <w:t xml:space="preserve">Publish inaugural Ocean Health Index; expand to 15 new corporate partners</w:t>
            </w:r>
          </w:p>
        </w:tc>
      </w:tr>
    </w:tbl>
    <w:bookmarkEnd w:id="29"/>
    <w:bookmarkStart w:id="30" w:name="budget-allocation-total-147000"/>
    <w:p>
      <w:pPr>
        <w:pStyle w:val="Heading2"/>
      </w:pPr>
      <w:r>
        <w:t xml:space="preserve">Budget Allocation (Total: £147,000)</w:t>
      </w:r>
    </w:p>
    <w:p>
      <w:pPr>
        <w:numPr>
          <w:ilvl w:val="0"/>
          <w:numId w:val="1007"/>
        </w:numPr>
        <w:pStyle w:val="Compact"/>
      </w:pPr>
      <w:r>
        <w:t xml:space="preserve">Community Events (35%): £51,450 - Focused on Birmingham-specific activations</w:t>
      </w:r>
    </w:p>
    <w:p>
      <w:pPr>
        <w:numPr>
          <w:ilvl w:val="0"/>
          <w:numId w:val="1007"/>
        </w:numPr>
        <w:pStyle w:val="Compact"/>
      </w:pPr>
      <w:r>
        <w:t xml:space="preserve">Digital Marketing (30%): £44,100 - Targeted geo-fenced campaigns across Birmingham</w:t>
      </w:r>
    </w:p>
    <w:p>
      <w:pPr>
        <w:numPr>
          <w:ilvl w:val="0"/>
          <w:numId w:val="1007"/>
        </w:numPr>
        <w:pStyle w:val="Compact"/>
      </w:pPr>
      <w:r>
        <w:t xml:space="preserve">Partnership Development (20%): £29,400 - University and council relationship building</w:t>
      </w:r>
    </w:p>
    <w:p>
      <w:pPr>
        <w:numPr>
          <w:ilvl w:val="0"/>
          <w:numId w:val="1007"/>
        </w:numPr>
        <w:pStyle w:val="Compact"/>
      </w:pPr>
      <w:r>
        <w:t xml:space="preserve">Content Creation (15%): £22,050 - Localized video content for Birmingham audience</w:t>
      </w:r>
    </w:p>
    <w:bookmarkEnd w:id="30"/>
    <w:bookmarkStart w:id="31" w:name="evaluation-success-metrics"/>
    <w:p>
      <w:pPr>
        <w:pStyle w:val="Heading2"/>
      </w:pPr>
      <w:r>
        <w:t xml:space="preserve">Evaluation &amp; Success Metrics</w:t>
      </w:r>
    </w:p>
    <w:p>
      <w:pPr>
        <w:pStyle w:val="FirstParagraph"/>
      </w:pPr>
      <w:r>
        <w:t xml:space="preserve">We measure success through Birmingham-specific KPIs:</w:t>
      </w:r>
    </w:p>
    <w:p>
      <w:pPr>
        <w:numPr>
          <w:ilvl w:val="0"/>
          <w:numId w:val="1008"/>
        </w:numPr>
        <w:pStyle w:val="Compact"/>
      </w:pPr>
      <w:r>
        <w:t xml:space="preserve">Local Engagement Rate: Track social media mentions of #BirminghamOcean (Target: 15% increase monthly)</w:t>
      </w:r>
    </w:p>
    <w:p>
      <w:pPr>
        <w:numPr>
          <w:ilvl w:val="0"/>
          <w:numId w:val="1008"/>
        </w:numPr>
        <w:pStyle w:val="Compact"/>
      </w:pPr>
      <w:r>
        <w:t xml:space="preserve">Corporate Participation: Number of Birmingham businesses adopting Oceanographer services (Target: 50+ by Q3 2024)</w:t>
      </w:r>
    </w:p>
    <w:p>
      <w:pPr>
        <w:numPr>
          <w:ilvl w:val="0"/>
          <w:numId w:val="1008"/>
        </w:numPr>
        <w:pStyle w:val="Compact"/>
      </w:pPr>
      <w:r>
        <w:t xml:space="preserve">Community Impact: Tonnes of plastic diverted from Birmingham waterways via our cleanup programs</w:t>
      </w:r>
    </w:p>
    <w:p>
      <w:pPr>
        <w:numPr>
          <w:ilvl w:val="0"/>
          <w:numId w:val="1008"/>
        </w:numPr>
        <w:pStyle w:val="Compact"/>
      </w:pPr>
      <w:r>
        <w:t xml:space="preserve">Brand Sentiment Analysis: Quarterly surveys measuring "Oceanographer" recognition in United Kingdom Birmingham</w:t>
      </w:r>
    </w:p>
    <w:bookmarkEnd w:id="31"/>
    <w:bookmarkStart w:id="32" w:name="Xba5e6edd8804aa442498bf6349aca45496be377"/>
    <w:p>
      <w:pPr>
        <w:pStyle w:val="Heading2"/>
      </w:pPr>
      <w:r>
        <w:t xml:space="preserve">Conclusion: Oceanographer's Birmingham Imperative</w:t>
      </w:r>
    </w:p>
    <w:p>
      <w:pPr>
        <w:pStyle w:val="FirstParagraph"/>
      </w:pPr>
      <w:r>
        <w:t xml:space="preserve">This Marketing Plan positions Oceanographer not merely as a service provider, but as the catalyst for a marine-conscious revolution in United Kingdom Birmingham. By embedding ourselves within the city's educational, corporate, and cultural fabric – from university laboratories to canal-side cafes – we transform abstract ocean conservation into tangible Birmingham action. Our success will be measured not just in revenue metrics, but in the number of local businesses proudly displaying our "Birmingham Ocean Champion" certification and students across the United Kingdom Birmingham community understanding how their daily choices ripple through global ocean systems. The time for Oceanographer to make its mark on the United Kingdom Birmingham landscape is now.</w:t>
      </w:r>
    </w:p>
    <w:p>
      <w:pPr>
        <w:pStyle w:val="BodyText"/>
      </w:pPr>
      <w:r>
        <w:rPr>
          <w:bCs/>
          <w:b/>
        </w:rPr>
        <w:t xml:space="preserve">Prepared for:</w:t>
      </w:r>
      <w:r>
        <w:t xml:space="preserve"> </w:t>
      </w:r>
      <w:r>
        <w:t xml:space="preserve">Oceanographer Leadership Team</w:t>
      </w:r>
    </w:p>
    <w:p>
      <w:pPr>
        <w:pStyle w:val="BodyText"/>
      </w:pP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United Kingdom Birmingham</dc:title>
  <dc:creator/>
  <dc:language>en</dc:language>
  <cp:keywords/>
  <dcterms:created xsi:type="dcterms:W3CDTF">2026-06-02T23:49:54Z</dcterms:created>
  <dcterms:modified xsi:type="dcterms:W3CDTF">2026-06-02T23:49:54Z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