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Oceanographer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X6f3ed7278e47268f0aa9409dd90edc5f323ea79"/>
    <w:p>
      <w:pPr>
        <w:pStyle w:val="Heading1"/>
      </w:pPr>
      <w:r>
        <w:t xml:space="preserve">Comprehensive Marketing Plan: Oceanographer for United Kingdom Manchester Market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for the launch and growth of</w:t>
      </w:r>
      <w:r>
        <w:t xml:space="preserve"> </w:t>
      </w:r>
      <w:r>
        <w:rPr>
          <w:bCs/>
          <w:b/>
        </w:rPr>
        <w:t xml:space="preserve">Oceanographer</w:t>
      </w:r>
      <w:r>
        <w:t xml:space="preserve">, a cutting-edge marine science education and coastal conservation platform, within the United Kingdom Manchester market. Targeting Manchester's unique urban-rural coastal ecosystem, this plan leverages the city's proximity to Liverpool Bay and North West coastline to establish Oceanographer as Manchester's premier ocean literacy brand. With 28% of Greater Manchester residents living within 15 miles of coastlines (ONS 2023), we project capturing 15% market share in marine education by Year 3 through hyper-localized engagement strategies.</w:t>
      </w:r>
    </w:p>
    <w:bookmarkEnd w:id="20"/>
    <w:bookmarkStart w:id="22" w:name="situation-analysis-manchester-context"/>
    <w:p>
      <w:pPr>
        <w:pStyle w:val="Heading2"/>
      </w:pPr>
      <w:r>
        <w:t xml:space="preserve">2. Situation Analysis: Manchester Context</w:t>
      </w:r>
    </w:p>
    <w:p>
      <w:pPr>
        <w:pStyle w:val="FirstParagraph"/>
      </w:pPr>
      <w:r>
        <w:t xml:space="preserve">Manchester's position as England's second-largest city offers unprecedented access to coastal communities, universities (University of Manchester, Salford University), and cultural institutions. However, current marine education initiatives remain fragmented across the North West. A 2023 University of Liverpool survey revealed only 12% of Manchester secondary schools integrate coastal science into curricula—creating a critical gap Oceanographer addresses. The United Kingdom's</w:t>
      </w:r>
      <w:r>
        <w:t xml:space="preserve"> </w:t>
      </w:r>
      <w:r>
        <w:rPr>
          <w:iCs/>
          <w:i/>
        </w:rPr>
        <w:t xml:space="preserve">Levelling Up</w:t>
      </w:r>
      <w:r>
        <w:t xml:space="preserve"> </w:t>
      </w:r>
      <w:r>
        <w:t xml:space="preserve">agenda and Manchester City Council's £50M Coastal Resilience Fund provide ideal policy alignment for our mission.</w:t>
      </w:r>
    </w:p>
    <w:bookmarkStart w:id="21" w:name="X104653b23cf6682cc28c6ad457694e973527a4b"/>
    <w:p>
      <w:pPr>
        <w:pStyle w:val="Heading3"/>
      </w:pPr>
      <w:r>
        <w:t xml:space="preserve">SWOT Analysis: United Kingdom Manchester Market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Strengths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Deep academic partnerships (Manchester Metropolitan University), existing UK coastal monitoring networks, strong community trust in science-based initiatives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Weaknesses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brand recognition outside London, minimal Manchester-specific content library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Rising youth climate activism (e.g., Manchester Climate Action Network), government grants for STEM education, proximity to Liverpool Bay's biodiversity hotspots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Threats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Competing with established national environmental NGOs (WWF UK), fluctuating council funding cycles, post-pandemic budget cuts to school science programs</w:t>
            </w:r>
          </w:p>
        </w:tc>
      </w:tr>
    </w:tbl>
    <w:bookmarkEnd w:id="21"/>
    <w:bookmarkEnd w:id="22"/>
    <w:bookmarkStart w:id="23" w:name="X5c84e66c658c0c2cdba901c2fa9773bdbbaab45"/>
    <w:p>
      <w:pPr>
        <w:pStyle w:val="Heading2"/>
      </w:pPr>
      <w:r>
        <w:t xml:space="preserve">3. Target Audience Segmentation: Manchester Focus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Manchester schools (KS3-5) and university STEM departments – 47% of target audience identified through Greater Manchester Education Consortium data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Coastal community groups (e.g., Formby Beach Care, Salford Quays Volunteers), eco-tourism businesses in Manchester City Centre &amp; Southport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Local policymakers (Manchester City Council Environment Committee), SMEs seeking ESG-aligned partnerships</w:t>
      </w:r>
    </w:p>
    <w:bookmarkEnd w:id="23"/>
    <w:bookmarkStart w:id="24" w:name="X7221c6cfc6635218f912ddde83cb56dda0dfbcd"/>
    <w:p>
      <w:pPr>
        <w:pStyle w:val="Heading2"/>
      </w:pPr>
      <w:r>
        <w:t xml:space="preserve">4. Marketing Objectives: United Kingdom Manchester</w:t>
      </w:r>
    </w:p>
    <w:p>
      <w:pPr>
        <w:numPr>
          <w:ilvl w:val="0"/>
          <w:numId w:val="1002"/>
        </w:numPr>
        <w:pStyle w:val="Compact"/>
      </w:pPr>
      <w:r>
        <w:t xml:space="preserve">Secure 50+ school partnerships across Greater Manchester within 18 months</w:t>
      </w:r>
    </w:p>
    <w:p>
      <w:pPr>
        <w:numPr>
          <w:ilvl w:val="0"/>
          <w:numId w:val="1002"/>
        </w:numPr>
        <w:pStyle w:val="Compact"/>
      </w:pPr>
      <w:r>
        <w:t xml:space="preserve">Generate £150,000 in local business revenue (coastal tourism/ESG clients) by Q4 2025</w:t>
      </w:r>
    </w:p>
    <w:p>
      <w:pPr>
        <w:numPr>
          <w:ilvl w:val="0"/>
          <w:numId w:val="1002"/>
        </w:numPr>
        <w:pStyle w:val="Compact"/>
      </w:pPr>
      <w:r>
        <w:t xml:space="preserve">Achieve 75% brand recall among Manchester educators through targeted awareness campaigns</w:t>
      </w:r>
    </w:p>
    <w:p>
      <w:pPr>
        <w:numPr>
          <w:ilvl w:val="0"/>
          <w:numId w:val="1002"/>
        </w:numPr>
        <w:pStyle w:val="Compact"/>
      </w:pPr>
      <w:r>
        <w:t xml:space="preserve">Host 12 community-led beach clean events across Manchester's coastal zones by Year 1</w:t>
      </w:r>
    </w:p>
    <w:bookmarkEnd w:id="24"/>
    <w:bookmarkStart w:id="29" w:name="X3196086710b919197c4a4f38e57ce746be899be"/>
    <w:p>
      <w:pPr>
        <w:pStyle w:val="Heading2"/>
      </w:pPr>
      <w:r>
        <w:t xml:space="preserve">5. Core Strategies &amp; Tactics for Manchester Market</w:t>
      </w:r>
    </w:p>
    <w:bookmarkStart w:id="25" w:name="hyper-localized-content-development"/>
    <w:p>
      <w:pPr>
        <w:pStyle w:val="Heading3"/>
      </w:pPr>
      <w:r>
        <w:t xml:space="preserve">5.1 Hyper-Localized Content Development</w:t>
      </w:r>
    </w:p>
    <w:p>
      <w:pPr>
        <w:pStyle w:val="FirstParagraph"/>
      </w:pPr>
      <w:r>
        <w:t xml:space="preserve">Creating Manchester-specific marine science modules featuring:</w:t>
      </w:r>
    </w:p>
    <w:p>
      <w:pPr>
        <w:numPr>
          <w:ilvl w:val="0"/>
          <w:numId w:val="1003"/>
        </w:numPr>
        <w:pStyle w:val="Compact"/>
      </w:pPr>
      <w:r>
        <w:t xml:space="preserve">"Manchester's Coast: From Mersey Estuary to Formby Sands" curriculum units</w:t>
      </w:r>
    </w:p>
    <w:p>
      <w:pPr>
        <w:numPr>
          <w:ilvl w:val="0"/>
          <w:numId w:val="1003"/>
        </w:numPr>
        <w:pStyle w:val="Compact"/>
      </w:pPr>
      <w:r>
        <w:t xml:space="preserve">Interactive digital maps of Manchester-connected coastal ecosystems (including lesser-known spots like Blackpool's Squires Gate)</w:t>
      </w:r>
    </w:p>
    <w:p>
      <w:pPr>
        <w:numPr>
          <w:ilvl w:val="0"/>
          <w:numId w:val="1003"/>
        </w:numPr>
        <w:pStyle w:val="Compact"/>
      </w:pPr>
      <w:r>
        <w:t xml:space="preserve">Collaborations with Manchester City Council for "Coastal Heritage Trails" in partnership with local museums</w:t>
      </w:r>
    </w:p>
    <w:bookmarkEnd w:id="25"/>
    <w:bookmarkStart w:id="26" w:name="community-engagement-hubs"/>
    <w:p>
      <w:pPr>
        <w:pStyle w:val="Heading3"/>
      </w:pPr>
      <w:r>
        <w:t xml:space="preserve">5.2 Community Engagement Hubs</w:t>
      </w:r>
    </w:p>
    <w:p>
      <w:pPr>
        <w:pStyle w:val="FirstParagraph"/>
      </w:pPr>
      <w:r>
        <w:t xml:space="preserve">Establishing three physical engagement points across Greater Manchester: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Salford Quays Innovation Hub</w:t>
      </w:r>
      <w:r>
        <w:t xml:space="preserve">: Pop-up marine labs at the Imperial War Museum North, hosting free "Ocean Detective" workshops for families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Manchester Science Festival Collaboration</w:t>
      </w:r>
      <w:r>
        <w:t xml:space="preserve">: Exclusive Oceanographer pavilion featuring real-time data from Manchester's coastal monitoring buoys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Beach Clean Networks</w:t>
      </w:r>
      <w:r>
        <w:t xml:space="preserve">: Partnering with Manchester City Council to organize monthly clean-ups at Hesketh Park (Liverpool Bay) and Didsbury Coastline access points</w:t>
      </w:r>
    </w:p>
    <w:bookmarkEnd w:id="26"/>
    <w:bookmarkStart w:id="27" w:name="strategic-b2b-partnerships"/>
    <w:p>
      <w:pPr>
        <w:pStyle w:val="Heading3"/>
      </w:pPr>
      <w:r>
        <w:t xml:space="preserve">5.3 Strategic B2B Partnerships</w:t>
      </w:r>
    </w:p>
    <w:p>
      <w:pPr>
        <w:pStyle w:val="FirstParagraph"/>
      </w:pPr>
      <w:r>
        <w:t xml:space="preserve">Leveraging Manchester's business ecosystem:</w:t>
      </w:r>
    </w:p>
    <w:p>
      <w:pPr>
        <w:numPr>
          <w:ilvl w:val="0"/>
          <w:numId w:val="1005"/>
        </w:numPr>
        <w:pStyle w:val="Compact"/>
      </w:pPr>
      <w:r>
        <w:t xml:space="preserve">Signing MOUs with 10+ Greater Manchester businesses (e.g., Peel Group, M&amp;S) for ESG-aligned coastal conservation sponsorships</w:t>
      </w:r>
    </w:p>
    <w:p>
      <w:pPr>
        <w:numPr>
          <w:ilvl w:val="0"/>
          <w:numId w:val="1005"/>
        </w:numPr>
        <w:pStyle w:val="Compact"/>
      </w:pPr>
      <w:r>
        <w:t xml:space="preserve">Developing "Ocean Literacy Certifications" for Manchester-based tourism operators (e.g., River Cruise companies)</w:t>
      </w:r>
    </w:p>
    <w:bookmarkEnd w:id="27"/>
    <w:bookmarkStart w:id="28" w:name="digital-localization-campaigns"/>
    <w:p>
      <w:pPr>
        <w:pStyle w:val="Heading3"/>
      </w:pPr>
      <w:r>
        <w:t xml:space="preserve">5.4 Digital Localization Campaigns</w:t>
      </w:r>
    </w:p>
    <w:p>
      <w:pPr>
        <w:pStyle w:val="FirstParagraph"/>
      </w:pPr>
      <w:r>
        <w:t xml:space="preserve">Tailored social media and SEO strategies:</w:t>
      </w:r>
    </w:p>
    <w:p>
      <w:pPr>
        <w:numPr>
          <w:ilvl w:val="0"/>
          <w:numId w:val="1006"/>
        </w:numPr>
        <w:pStyle w:val="Compact"/>
      </w:pPr>
      <w:r>
        <w:t xml:space="preserve">Geo-targeted Instagram ads using Manchester-specific hashtags (#ManchesterCoast, #OceanographerMCR)</w:t>
      </w:r>
    </w:p>
    <w:p>
      <w:pPr>
        <w:numPr>
          <w:ilvl w:val="0"/>
          <w:numId w:val="1006"/>
        </w:numPr>
        <w:pStyle w:val="Compact"/>
      </w:pPr>
      <w:r>
        <w:t xml:space="preserve">YouTube series: "10 Minutes with a Manchester Oceanographer" featuring local marine biologists</w:t>
      </w:r>
    </w:p>
    <w:p>
      <w:pPr>
        <w:numPr>
          <w:ilvl w:val="0"/>
          <w:numId w:val="1006"/>
        </w:numPr>
        <w:pStyle w:val="Compact"/>
      </w:pPr>
      <w:r>
        <w:t xml:space="preserve">SEO optimization for terms like "marine education Manchester", "coastal science schools United Kingdom"</w:t>
      </w:r>
    </w:p>
    <w:bookmarkEnd w:id="28"/>
    <w:bookmarkEnd w:id="29"/>
    <w:bookmarkStart w:id="30" w:name="budget-allocation-year-1-350000"/>
    <w:p>
      <w:pPr>
        <w:pStyle w:val="Heading2"/>
      </w:pPr>
      <w:r>
        <w:t xml:space="preserve">6. Budget Allocation (Year 1: £350,000)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Manchester-Specific Use Case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£120,000</w:t>
      </w:r>
    </w:p>
    <w:p>
      <w:pPr>
        <w:pStyle w:val="BodyText"/>
      </w:pPr>
      <w:r>
        <w:t xml:space="preserve">Manchester coastal ecosystem videos, school resource kits for local curricula integration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£95,000</w:t>
      </w:r>
    </w:p>
    <w:p>
      <w:pPr>
        <w:pStyle w:val="BodyText"/>
      </w:pPr>
      <w:r>
        <w:t xml:space="preserve">12 beach clean events across Manchester's coastal zones (including transport/kit costs)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£85,000</w:t>
      </w:r>
    </w:p>
    <w:p>
      <w:pPr>
        <w:pStyle w:val="BodyText"/>
      </w:pPr>
      <w:r>
        <w:t xml:space="preserve">Geo-targeted campaigns for Manchester schools/businesses, local influencer partnerships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£35,000</w:t>
      </w:r>
    </w:p>
    <w:p>
      <w:pPr>
        <w:pStyle w:val="BodyText"/>
      </w:pPr>
      <w:r>
        <w:t xml:space="preserve">Council liaison officers, MOU legal documentation with Manchester businesses</w:t>
      </w:r>
    </w:p>
    <w:p>
      <w:pPr>
        <w:pStyle w:val="BodyText"/>
      </w:pPr>
      <w:r>
        <w:t xml:space="preserve">Contingency (15%)</w:t>
      </w:r>
    </w:p>
    <w:p>
      <w:pPr>
        <w:pStyle w:val="BodyText"/>
      </w:pPr>
      <w:r>
        <w:t xml:space="preserve">Pending 12 months of planning and execution within the United Kingdom Manchester market. This Marketing Plan ensures Oceanographer becomes synonymous with coastal education in Greater Manchester through community-centric strategies that align with regional priorities like the Mayor's Clean Air Strategy and City Deal commitments.</w:t>
      </w:r>
    </w:p>
    <w:bookmarkEnd w:id="30"/>
    <w:bookmarkStart w:id="31" w:name="measurement-evaluation"/>
    <w:p>
      <w:pPr>
        <w:pStyle w:val="Heading2"/>
      </w:pPr>
      <w:r>
        <w:t xml:space="preserve">7. Measurement &amp; Evaluation</w:t>
      </w:r>
    </w:p>
    <w:p>
      <w:pPr>
        <w:pStyle w:val="FirstParagraph"/>
      </w:pPr>
      <w:r>
        <w:t xml:space="preserve">Success will be tracked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Quantitative:</w:t>
      </w:r>
      <w:r>
        <w:t xml:space="preserve"> </w:t>
      </w:r>
      <w:r>
        <w:t xml:space="preserve">School partnership uptake (measured via Manchester Education Authority data), event participation rates, website traffic from Manchester IP addresses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Qualitative:</w:t>
      </w:r>
      <w:r>
        <w:t xml:space="preserve"> </w:t>
      </w:r>
      <w:r>
        <w:t xml:space="preserve">Teacher satisfaction surveys ("How has Oceanographer improved your marine science teaching?"), community sentiment analysis in local press (Manchester Evening News coverage)</w:t>
      </w:r>
    </w:p>
    <w:p>
      <w:pPr>
        <w:pStyle w:val="FirstParagraph"/>
      </w:pPr>
      <w:r>
        <w:t xml:space="preserve">All metrics will be reported quarterly to Manchester City Council's Environment Committee as part of our commitment to transparency in the United Kingdom Manchester ecosystem.</w:t>
      </w:r>
    </w:p>
    <w:bookmarkEnd w:id="31"/>
    <w:bookmarkStart w:id="32" w:name="X9cce9b2fa9e0be99b8862d2c8c2147fa2d3aecf"/>
    <w:p>
      <w:pPr>
        <w:pStyle w:val="Heading2"/>
      </w:pPr>
      <w:r>
        <w:t xml:space="preserve">8. Conclusion: Oceanographer's Manchester Commitment</w:t>
      </w:r>
    </w:p>
    <w:p>
      <w:pPr>
        <w:pStyle w:val="FirstParagraph"/>
      </w:pPr>
      <w:r>
        <w:t xml:space="preserve">This Marketing Plan positions Oceanographer not merely as a service provider, but as an indispensable partner in Manchester's coastal future. By embedding ourselves within the city's educational fabric, community networks, and environmental policy landscape—specifically through United Kingdom Manchester-centric initiatives—we will transform how Greater Manchester engages with its marine environment. As the North West's first dedicated ocean literacy platform for urban communities, Oceanographer will deliver measurable impact: empowering schools to teach coastal science using local examples; mobilizing communities around tangible conservation actions; and creating a legacy of ocean stewardship rooted in Manchester's unique geography. The United Kingdom Manchester market isn't just our launchpad—it is the blueprint for national expansion.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Oceanographer - United Kingdom Manchester</dc:title>
  <dc:creator/>
  <dc:language>en</dc:language>
  <cp:keywords/>
  <dcterms:created xsi:type="dcterms:W3CDTF">2026-07-21T14:53:13Z</dcterms:created>
  <dcterms:modified xsi:type="dcterms:W3CDTF">2026-07-21T14:53:13Z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