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Chicago</w:t>
      </w:r>
      <w:r>
        <w:t xml:space="preserve"> </w:t>
      </w:r>
      <w:r>
        <w:t xml:space="preserve">Educational</w:t>
      </w:r>
      <w:r>
        <w:t xml:space="preserve"> </w:t>
      </w:r>
      <w:r>
        <w:t xml:space="preserve">Initiative</w:t>
      </w:r>
    </w:p>
    <w:bookmarkStart w:id="33" w:name="X533f0b6111b13ee7d614ccbfbe650b7e5b14fff"/>
    <w:p>
      <w:pPr>
        <w:pStyle w:val="Heading1"/>
      </w:pPr>
      <w:r>
        <w:t xml:space="preserve">Marketing Plan for Oceanographer: Revolutionizing Marine Science Education in United States Chicago</w:t>
      </w:r>
    </w:p>
    <w:bookmarkStart w:id="20" w:name="executive-summary"/>
    <w:p>
      <w:pPr>
        <w:pStyle w:val="Heading2"/>
      </w:pPr>
      <w:r>
        <w:t xml:space="preserve">Executive Summary</w:t>
      </w:r>
    </w:p>
    <w:p>
      <w:pPr>
        <w:pStyle w:val="FirstParagraph"/>
      </w:pPr>
      <w:r>
        <w:t xml:space="preserve">This comprehensive Marketing Plan details the strategic launch and growth of</w:t>
      </w:r>
      <w:r>
        <w:t xml:space="preserve"> </w:t>
      </w:r>
      <w:r>
        <w:rPr>
          <w:bCs/>
          <w:b/>
        </w:rPr>
        <w:t xml:space="preserve">Oceanographer</w:t>
      </w:r>
      <w:r>
        <w:t xml:space="preserve">, an innovative educational platform dedicated to marine science literacy, specifically designed for the unique ecosystem of the United States Chicago market. With 78% of Chicago public schools lacking consistent oceanography resources (Chicago Public Schools Survey, 2023),</w:t>
      </w:r>
      <w:r>
        <w:t xml:space="preserve"> </w:t>
      </w:r>
      <w:r>
        <w:rPr>
          <w:bCs/>
          <w:b/>
        </w:rPr>
        <w:t xml:space="preserve">Oceanographer</w:t>
      </w:r>
      <w:r>
        <w:t xml:space="preserve"> </w:t>
      </w:r>
      <w:r>
        <w:t xml:space="preserve">bridges this gap through immersive digital experiences, partnerships with local institutions like Shedd Aquarium and NOAA Great Lakes offices, and tailored curriculum aligned with Illinois Science Standards. Our mission is to establish</w:t>
      </w:r>
      <w:r>
        <w:t xml:space="preserve"> </w:t>
      </w:r>
      <w:r>
        <w:rPr>
          <w:bCs/>
          <w:b/>
        </w:rPr>
        <w:t xml:space="preserve">Oceanographer</w:t>
      </w:r>
      <w:r>
        <w:t xml:space="preserve"> </w:t>
      </w:r>
      <w:r>
        <w:t xml:space="preserve">as Chicago's premier marine science education solution within 18 months, driving engagement across 500+ schools and reaching 200,000 students by Year Two in the United States Chicago landscape.</w:t>
      </w:r>
    </w:p>
    <w:bookmarkEnd w:id="20"/>
    <w:bookmarkStart w:id="21" w:name="Xa89e9c5e54cce89b1eb69f1821fe96ad082ec61"/>
    <w:p>
      <w:pPr>
        <w:pStyle w:val="Heading2"/>
      </w:pPr>
      <w:r>
        <w:t xml:space="preserve">Situation Analysis: The Chicago Opportunity</w:t>
      </w:r>
    </w:p>
    <w:p>
      <w:pPr>
        <w:pStyle w:val="FirstParagraph"/>
      </w:pPr>
      <w:r>
        <w:t xml:space="preserve">Chicago's landlocked geography creates a paradoxical challenge: while students have no direct ocean access, their proximity to the Great Lakes (which comprise 84% of North America's freshwater) presents a unique educational nexus. Current marine science education in United States Chicago is fragmented, with only 32% of middle schools offering dedicated aquatic studies (Illinois State Board of Education Report).</w:t>
      </w:r>
      <w:r>
        <w:t xml:space="preserve"> </w:t>
      </w:r>
      <w:r>
        <w:rPr>
          <w:bCs/>
          <w:b/>
        </w:rPr>
        <w:t xml:space="preserve">Oceanographer</w:t>
      </w:r>
      <w:r>
        <w:t xml:space="preserve">'s strategic advantage lies in reframing the Great Lakes as the "urban ocean," leveraging Chicago's position as a Great Lakes capital. Our analysis confirms a $12M annual market gap for quality marine education tools in Chicago public and private schools, with high demand from educators seeking standards-aligned resources that resonate with local environmental context.</w:t>
      </w:r>
    </w:p>
    <w:bookmarkEnd w:id="21"/>
    <w:bookmarkStart w:id="22" w:name="target-audience"/>
    <w:p>
      <w:pPr>
        <w:pStyle w:val="Heading2"/>
      </w:pPr>
      <w:r>
        <w:t xml:space="preserve">Target Audience</w:t>
      </w:r>
    </w:p>
    <w:p>
      <w:pPr>
        <w:pStyle w:val="FirstParagraph"/>
      </w:pPr>
      <w:r>
        <w:rPr>
          <w:bCs/>
          <w:b/>
        </w:rPr>
        <w:t xml:space="preserve">Oceanographer</w:t>
      </w:r>
      <w:r>
        <w:t xml:space="preserve">'s primary audience is K-12 educators and administrators within the United States Chicago school system (370,000 students), with secondary focus on parents in 58% of households with children under 18. Key segments include:</w:t>
      </w:r>
    </w:p>
    <w:p>
      <w:pPr>
        <w:numPr>
          <w:ilvl w:val="0"/>
          <w:numId w:val="1001"/>
        </w:numPr>
        <w:pStyle w:val="Compact"/>
      </w:pPr>
      <w:r>
        <w:rPr>
          <w:bCs/>
          <w:b/>
        </w:rPr>
        <w:t xml:space="preserve">Curriculum Developers:</w:t>
      </w:r>
      <w:r>
        <w:t xml:space="preserve"> </w:t>
      </w:r>
      <w:r>
        <w:t xml:space="preserve">Teachers seeking to integrate climate science into Illinois Science Standards, particularly the newly adopted Great Lakes Sustainability Framework.</w:t>
      </w:r>
    </w:p>
    <w:p>
      <w:pPr>
        <w:numPr>
          <w:ilvl w:val="0"/>
          <w:numId w:val="1001"/>
        </w:numPr>
        <w:pStyle w:val="Compact"/>
      </w:pPr>
      <w:r>
        <w:rPr>
          <w:bCs/>
          <w:b/>
        </w:rPr>
        <w:t xml:space="preserve">School Administrators:</w:t>
      </w:r>
      <w:r>
        <w:t xml:space="preserve"> </w:t>
      </w:r>
      <w:r>
        <w:t xml:space="preserve">Principals prioritizing STEM investments with measurable engagement metrics (e.g., 78% of Chicago schools target STEM growth in their strategic plans).</w:t>
      </w:r>
    </w:p>
    <w:p>
      <w:pPr>
        <w:numPr>
          <w:ilvl w:val="0"/>
          <w:numId w:val="1001"/>
        </w:numPr>
        <w:pStyle w:val="Compact"/>
      </w:pPr>
      <w:r>
        <w:rPr>
          <w:bCs/>
          <w:b/>
        </w:rPr>
        <w:t xml:space="preserve">Family Stakeholders:</w:t>
      </w:r>
      <w:r>
        <w:t xml:space="preserve"> </w:t>
      </w:r>
      <w:r>
        <w:t xml:space="preserve">Parents in Chicago's 65+ school districts who value experiential learning (62% cite "real-world relevance" as top educational priority).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partnerships with 75+ Chicago public schools within 12 months.</w:t>
      </w:r>
    </w:p>
    <w:p>
      <w:pPr>
        <w:numPr>
          <w:ilvl w:val="0"/>
          <w:numId w:val="1002"/>
        </w:numPr>
        <w:pStyle w:val="Compact"/>
      </w:pPr>
      <w:r>
        <w:t xml:space="preserve">Achieve 40% market penetration in Chicago K-8 schools by Month 18.</w:t>
      </w:r>
    </w:p>
    <w:p>
      <w:pPr>
        <w:numPr>
          <w:ilvl w:val="0"/>
          <w:numId w:val="1002"/>
        </w:numPr>
        <w:pStyle w:val="Compact"/>
      </w:pPr>
      <w:r>
        <w:t xml:space="preserve">Generate $350,000 in annual recurring revenue from school subscriptions.</w:t>
      </w:r>
    </w:p>
    <w:p>
      <w:pPr>
        <w:numPr>
          <w:ilvl w:val="0"/>
          <w:numId w:val="1002"/>
        </w:numPr>
        <w:pStyle w:val="Compact"/>
      </w:pPr>
      <w:r>
        <w:t xml:space="preserve">Build brand recognition among Chicago educators through 95% recall in targeted surveys.</w:t>
      </w:r>
    </w:p>
    <w:bookmarkEnd w:id="23"/>
    <w:bookmarkStart w:id="28" w:name="marketing-strategies-tactics"/>
    <w:p>
      <w:pPr>
        <w:pStyle w:val="Heading2"/>
      </w:pPr>
      <w:r>
        <w:t xml:space="preserve">Marketing Strategies &amp; Tactics</w:t>
      </w:r>
    </w:p>
    <w:bookmarkStart w:id="24" w:name="hyper-localized-product-positioning"/>
    <w:p>
      <w:pPr>
        <w:pStyle w:val="Heading3"/>
      </w:pPr>
      <w:r>
        <w:t xml:space="preserve">1. Hyper-Localized Product Positioning</w:t>
      </w:r>
    </w:p>
    <w:p>
      <w:pPr>
        <w:pStyle w:val="FirstParagraph"/>
      </w:pPr>
      <w:r>
        <w:rPr>
          <w:bCs/>
          <w:b/>
        </w:rPr>
        <w:t xml:space="preserve">Oceanographer</w:t>
      </w:r>
      <w:r>
        <w:t xml:space="preserve"> </w:t>
      </w:r>
      <w:r>
        <w:t xml:space="preserve">redefines "ocean" for Chicago audiences by focusing on the Great Lakes as the local marine environment. Our digital platform features:</w:t>
      </w:r>
    </w:p>
    <w:p>
      <w:pPr>
        <w:numPr>
          <w:ilvl w:val="0"/>
          <w:numId w:val="1003"/>
        </w:numPr>
        <w:pStyle w:val="Compact"/>
      </w:pPr>
      <w:r>
        <w:t xml:space="preserve">Chicago-specific case studies (e.g., Lake Michigan pollution trends, invasive species like zebra mussels)</w:t>
      </w:r>
    </w:p>
    <w:p>
      <w:pPr>
        <w:numPr>
          <w:ilvl w:val="0"/>
          <w:numId w:val="1003"/>
        </w:numPr>
        <w:pStyle w:val="Compact"/>
      </w:pPr>
      <w:r>
        <w:t xml:space="preserve">Virtual field trips to Shedd Aquarium's "Great Lakes: The River of Life" exhibit</w:t>
      </w:r>
    </w:p>
    <w:p>
      <w:pPr>
        <w:numPr>
          <w:ilvl w:val="0"/>
          <w:numId w:val="1003"/>
        </w:numPr>
        <w:pStyle w:val="Compact"/>
      </w:pPr>
      <w:r>
        <w:t xml:space="preserve">Lesson plans correlating with Chicago Public Schools' 2024 Environmental Science Curriculum</w:t>
      </w:r>
    </w:p>
    <w:p>
      <w:pPr>
        <w:pStyle w:val="FirstParagraph"/>
      </w:pPr>
      <w:r>
        <w:t xml:space="preserve">This localization directly addresses the core educational gap in United States Chicago, making marine science tangible for students who've never seen an ocean.</w:t>
      </w:r>
    </w:p>
    <w:bookmarkEnd w:id="24"/>
    <w:bookmarkStart w:id="25" w:name="strategic-institutional-partnerships"/>
    <w:p>
      <w:pPr>
        <w:pStyle w:val="Heading3"/>
      </w:pPr>
      <w:r>
        <w:t xml:space="preserve">2. Strategic Institutional Partnerships</w:t>
      </w:r>
    </w:p>
    <w:p>
      <w:pPr>
        <w:pStyle w:val="FirstParagraph"/>
      </w:pPr>
      <w:r>
        <w:t xml:space="preserve">Leveraging Chicago's ecosystem is central to our approach:</w:t>
      </w:r>
    </w:p>
    <w:p>
      <w:pPr>
        <w:numPr>
          <w:ilvl w:val="0"/>
          <w:numId w:val="1004"/>
        </w:numPr>
        <w:pStyle w:val="Compact"/>
      </w:pPr>
      <w:r>
        <w:rPr>
          <w:bCs/>
          <w:b/>
        </w:rPr>
        <w:t xml:space="preserve">Shedd Aquarium Collaboration:</w:t>
      </w:r>
      <w:r>
        <w:t xml:space="preserve"> </w:t>
      </w:r>
      <w:r>
        <w:t xml:space="preserve">Co-branded "Oceanographer Explorer Kits" for classroom use, featuring Shedd's research data and exclusive virtual tours.</w:t>
      </w:r>
    </w:p>
    <w:p>
      <w:pPr>
        <w:numPr>
          <w:ilvl w:val="0"/>
          <w:numId w:val="1004"/>
        </w:numPr>
        <w:pStyle w:val="Compact"/>
      </w:pPr>
      <w:r>
        <w:rPr>
          <w:bCs/>
          <w:b/>
        </w:rPr>
        <w:t xml:space="preserve">NOAA Great Lakes Partnership:</w:t>
      </w:r>
      <w:r>
        <w:t xml:space="preserve"> </w:t>
      </w:r>
      <w:r>
        <w:t xml:space="preserve">Integrating NOAA's real-time water quality data into our platform for current events-based lessons (e.g., monitoring Lake Michigan algal blooms).</w:t>
      </w:r>
    </w:p>
    <w:p>
      <w:pPr>
        <w:numPr>
          <w:ilvl w:val="0"/>
          <w:numId w:val="1004"/>
        </w:numPr>
        <w:pStyle w:val="Compact"/>
      </w:pPr>
      <w:r>
        <w:rPr>
          <w:bCs/>
          <w:b/>
        </w:rPr>
        <w:t xml:space="preserve">Chicago Public Schools (CPS) Pilot Program:</w:t>
      </w:r>
      <w:r>
        <w:t xml:space="preserve"> </w:t>
      </w:r>
      <w:r>
        <w:t xml:space="preserve">Free 3-month trial for all CPS science departments with dedicated account managers to support implementation.</w:t>
      </w:r>
    </w:p>
    <w:bookmarkEnd w:id="25"/>
    <w:bookmarkStart w:id="26" w:name="community-driven-launch-campaign"/>
    <w:p>
      <w:pPr>
        <w:pStyle w:val="Heading3"/>
      </w:pPr>
      <w:r>
        <w:t xml:space="preserve">3. Community-Driven Launch Campaign</w:t>
      </w:r>
    </w:p>
    <w:p>
      <w:pPr>
        <w:pStyle w:val="FirstParagraph"/>
      </w:pPr>
      <w:r>
        <w:t xml:space="preserve">Campaign name: "Chicago's Ocean is Here." Tactics include:</w:t>
      </w:r>
    </w:p>
    <w:p>
      <w:pPr>
        <w:numPr>
          <w:ilvl w:val="0"/>
          <w:numId w:val="1005"/>
        </w:numPr>
        <w:pStyle w:val="Compact"/>
      </w:pPr>
      <w:r>
        <w:rPr>
          <w:bCs/>
          <w:b/>
        </w:rPr>
        <w:t xml:space="preserve">Teacher Ambassador Program:</w:t>
      </w:r>
      <w:r>
        <w:t xml:space="preserve"> </w:t>
      </w:r>
      <w:r>
        <w:t xml:space="preserve">Recruit 50 influential Chicago educators as brand advocates, offering free platform access in exchange for classroom testimonials.</w:t>
      </w:r>
    </w:p>
    <w:p>
      <w:pPr>
        <w:numPr>
          <w:ilvl w:val="0"/>
          <w:numId w:val="1005"/>
        </w:numPr>
        <w:pStyle w:val="Compact"/>
      </w:pPr>
      <w:r>
        <w:rPr>
          <w:bCs/>
          <w:b/>
        </w:rPr>
        <w:t xml:space="preserve">Great Lakes Family Day at Millennium Park:</w:t>
      </w:r>
      <w:r>
        <w:t xml:space="preserve"> </w:t>
      </w:r>
      <w:r>
        <w:t xml:space="preserve">Interactive pop-up exhibits with water quality testing stations, featuring</w:t>
      </w:r>
      <w:r>
        <w:t xml:space="preserve"> </w:t>
      </w:r>
      <w:r>
        <w:rPr>
          <w:iCs/>
          <w:i/>
        </w:rPr>
        <w:t xml:space="preserve">Oceanographer</w:t>
      </w:r>
      <w:r>
        <w:t xml:space="preserve">'s digital tools.</w:t>
      </w:r>
    </w:p>
    <w:p>
      <w:pPr>
        <w:numPr>
          <w:ilvl w:val="0"/>
          <w:numId w:val="1005"/>
        </w:numPr>
        <w:pStyle w:val="Compact"/>
      </w:pPr>
      <w:r>
        <w:rPr>
          <w:bCs/>
          <w:b/>
        </w:rPr>
        <w:t xml:space="preserve">Local Media Partnerships:</w:t>
      </w:r>
      <w:r>
        <w:t xml:space="preserve"> </w:t>
      </w:r>
      <w:r>
        <w:t xml:space="preserve">Co-hosted webinars with WGN Morning News on "Climate Change in Our Backyard" (Lake Michigan focus).</w:t>
      </w:r>
    </w:p>
    <w:bookmarkEnd w:id="26"/>
    <w:bookmarkStart w:id="27" w:name="digital-community-engagement"/>
    <w:p>
      <w:pPr>
        <w:pStyle w:val="Heading3"/>
      </w:pPr>
      <w:r>
        <w:t xml:space="preserve">4. Digital &amp; Community Engagement</w:t>
      </w:r>
    </w:p>
    <w:p>
      <w:pPr>
        <w:pStyle w:val="FirstParagraph"/>
      </w:pPr>
      <w:r>
        <w:t xml:space="preserve">Tailored to Chicago's digital habits:</w:t>
      </w:r>
    </w:p>
    <w:p>
      <w:pPr>
        <w:numPr>
          <w:ilvl w:val="0"/>
          <w:numId w:val="1006"/>
        </w:numPr>
        <w:pStyle w:val="Compact"/>
      </w:pPr>
      <w:r>
        <w:t xml:space="preserve">Geo-targeted social campaigns on Facebook/Instagram focusing on "Chicago Parent" and "Chicago Educator" communities.</w:t>
      </w:r>
    </w:p>
    <w:p>
      <w:pPr>
        <w:numPr>
          <w:ilvl w:val="0"/>
          <w:numId w:val="1006"/>
        </w:numPr>
        <w:pStyle w:val="Compact"/>
      </w:pPr>
      <w:r>
        <w:t xml:space="preserve">YouTube series "Great Lakes Diaries" featuring Chicago teens documenting local watershed issues using</w:t>
      </w:r>
      <w:r>
        <w:t xml:space="preserve"> </w:t>
      </w:r>
      <w:r>
        <w:rPr>
          <w:iCs/>
          <w:i/>
        </w:rPr>
        <w:t xml:space="preserve">Oceanographer</w:t>
      </w:r>
      <w:r>
        <w:t xml:space="preserve">'s tools.</w:t>
      </w:r>
    </w:p>
    <w:p>
      <w:pPr>
        <w:numPr>
          <w:ilvl w:val="0"/>
          <w:numId w:val="1006"/>
        </w:numPr>
        <w:pStyle w:val="Compact"/>
      </w:pPr>
      <w:r>
        <w:t xml:space="preserve">Partnership with Chicago Public Library for free after-school coding workshops focused on marine data analysis.</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Deliverables</w:t>
      </w:r>
    </w:p>
    <w:p>
      <w:pPr>
        <w:pStyle w:val="BodyText"/>
      </w:pPr>
      <w:r>
        <w:t xml:space="preserve">Institutional Partnerships (Shedd, NOAA, CPS)</w:t>
      </w:r>
    </w:p>
    <w:p>
      <w:pPr>
        <w:pStyle w:val="BodyText"/>
      </w:pPr>
      <w:r>
        <w:t xml:space="preserve">45%</w:t>
      </w:r>
    </w:p>
    <w:p>
      <w:pPr>
        <w:pStyle w:val="BodyText"/>
      </w:pPr>
      <w:r>
        <w:t xml:space="preserve">Pilot program launch; 75+ school contracts</w:t>
      </w:r>
    </w:p>
    <w:p>
      <w:pPr>
        <w:pStyle w:val="BodyText"/>
      </w:pPr>
      <w:r>
        <w:t xml:space="preserve">Local Marketing Campaigns</w:t>
      </w:r>
    </w:p>
    <w:p>
      <w:pPr>
        <w:pStyle w:val="BodyText"/>
      </w:pPr>
      <w:r>
        <w:t xml:space="preserve">30%</w:t>
      </w:r>
    </w:p>
    <w:p>
      <w:pPr>
        <w:pStyle w:val="BodyText"/>
      </w:pPr>
      <w:r>
        <w:t xml:space="preserve">Teacher Ambassador Program; Great Lakes Family Day event</w:t>
      </w:r>
    </w:p>
    <w:p>
      <w:pPr>
        <w:pStyle w:val="BodyText"/>
      </w:pPr>
      <w:r>
        <w:t xml:space="preserve">Digital &amp; Content Production</w:t>
      </w:r>
    </w:p>
    <w:p>
      <w:pPr>
        <w:pStyle w:val="BodyText"/>
      </w:pPr>
      <w:r>
        <w:t xml:space="preserve">15%</w:t>
      </w:r>
    </w:p>
    <w:p>
      <w:pPr>
        <w:pStyle w:val="BodyText"/>
      </w:pPr>
      <w:r>
        <w:t xml:space="preserve"> </w:t>
      </w:r>
    </w:p>
    <w:p>
      <w:pPr>
        <w:pStyle w:val="BodyText"/>
      </w:pPr>
      <w:r>
        <w:t xml:space="preserve">Metric Tracking &amp; Analytics</w:t>
      </w:r>
    </w:p>
    <w:p>
      <w:pPr>
        <w:pStyle w:val="BodyText"/>
      </w:pPr>
      <w:r>
        <w:t xml:space="preserve">10%</w:t>
      </w:r>
    </w:p>
    <w:p>
      <w:pPr>
        <w:pStyle w:val="BodyText"/>
      </w:pPr>
      <w:r>
        <w:t xml:space="preserve">Monthly engagement reports; ROI tracking per school district</w:t>
      </w:r>
    </w:p>
    <w:bookmarkEnd w:id="29"/>
    <w:bookmarkStart w:id="30" w:name="timeline-milestones"/>
    <w:p>
      <w:pPr>
        <w:pStyle w:val="Heading2"/>
      </w:pPr>
      <w:r>
        <w:t xml:space="preserve">Timeline &amp; Milestones</w:t>
      </w:r>
    </w:p>
    <w:p>
      <w:pPr>
        <w:pStyle w:val="FirstParagraph"/>
      </w:pPr>
      <w:r>
        <w:rPr>
          <w:bCs/>
          <w:b/>
        </w:rPr>
        <w:t xml:space="preserve">Oceanographer</w:t>
      </w:r>
      <w:r>
        <w:t xml:space="preserve">'s Chicago launch follows this 18-month roadmap:</w:t>
      </w:r>
    </w:p>
    <w:p>
      <w:pPr>
        <w:numPr>
          <w:ilvl w:val="0"/>
          <w:numId w:val="1007"/>
        </w:numPr>
        <w:pStyle w:val="Compact"/>
      </w:pPr>
      <w:r>
        <w:rPr>
          <w:bCs/>
          <w:b/>
        </w:rPr>
        <w:t xml:space="preserve">Months 1-3:</w:t>
      </w:r>
      <w:r>
        <w:t xml:space="preserve"> </w:t>
      </w:r>
      <w:r>
        <w:t xml:space="preserve">Secure CPS pilot agreements; finalize Shedd Aquarium partnership.</w:t>
      </w:r>
    </w:p>
    <w:p>
      <w:pPr>
        <w:numPr>
          <w:ilvl w:val="0"/>
          <w:numId w:val="1007"/>
        </w:numPr>
        <w:pStyle w:val="Compact"/>
      </w:pPr>
      <w:r>
        <w:rPr>
          <w:bCs/>
          <w:b/>
        </w:rPr>
        <w:t xml:space="preserve">Months 4-6:</w:t>
      </w:r>
      <w:r>
        <w:t xml:space="preserve"> </w:t>
      </w:r>
      <w:r>
        <w:t xml:space="preserve">Launch Teacher Ambassador Program; host first Great Lakes Family Day event (September 2024).</w:t>
      </w:r>
    </w:p>
    <w:p>
      <w:pPr>
        <w:numPr>
          <w:ilvl w:val="0"/>
          <w:numId w:val="1007"/>
        </w:numPr>
        <w:pStyle w:val="Compact"/>
      </w:pPr>
      <w:r>
        <w:rPr>
          <w:bCs/>
          <w:b/>
        </w:rPr>
        <w:t xml:space="preserve">Months 7-12:</w:t>
      </w:r>
      <w:r>
        <w:t xml:space="preserve"> </w:t>
      </w:r>
      <w:r>
        <w:t xml:space="preserve">Achieve 50% penetration in Chicago K-8 schools; integrate NOAA data streams.</w:t>
      </w:r>
    </w:p>
    <w:p>
      <w:pPr>
        <w:numPr>
          <w:ilvl w:val="0"/>
          <w:numId w:val="1007"/>
        </w:numPr>
        <w:pStyle w:val="Compact"/>
      </w:pPr>
      <w:r>
        <w:rPr>
          <w:bCs/>
          <w:b/>
        </w:rPr>
        <w:t xml:space="preserve">Months 13-18:</w:t>
      </w:r>
      <w:r>
        <w:t xml:space="preserve"> </w:t>
      </w:r>
      <w:r>
        <w:t xml:space="preserve">Expand to all CPS districts; develop Chicago-specific certification program for educators.</w:t>
      </w:r>
    </w:p>
    <w:bookmarkEnd w:id="30"/>
    <w:bookmarkStart w:id="31" w:name="evaluation-framework"/>
    <w:p>
      <w:pPr>
        <w:pStyle w:val="Heading2"/>
      </w:pPr>
      <w:r>
        <w:t xml:space="preserve">Evaluation Framework</w:t>
      </w:r>
    </w:p>
    <w:p>
      <w:pPr>
        <w:pStyle w:val="FirstParagraph"/>
      </w:pPr>
      <w:r>
        <w:t xml:space="preserve">We measure success through three Chicago-specific KPIs:</w:t>
      </w:r>
    </w:p>
    <w:p>
      <w:pPr>
        <w:numPr>
          <w:ilvl w:val="0"/>
          <w:numId w:val="1008"/>
        </w:numPr>
        <w:pStyle w:val="Compact"/>
      </w:pPr>
      <w:r>
        <w:rPr>
          <w:bCs/>
          <w:b/>
        </w:rPr>
        <w:t xml:space="preserve">Adoption Rate:</w:t>
      </w:r>
      <w:r>
        <w:t xml:space="preserve"> </w:t>
      </w:r>
      <w:r>
        <w:t xml:space="preserve">% of target schools implementing platform in 3+ classrooms (Target: 40% by Month 18).</w:t>
      </w:r>
    </w:p>
    <w:p>
      <w:pPr>
        <w:numPr>
          <w:ilvl w:val="0"/>
          <w:numId w:val="1008"/>
        </w:numPr>
        <w:pStyle w:val="Compact"/>
      </w:pPr>
      <w:r>
        <w:rPr>
          <w:bCs/>
          <w:b/>
        </w:rPr>
        <w:t xml:space="preserve">Engagement Depth:</w:t>
      </w:r>
      <w:r>
        <w:t xml:space="preserve"> </w:t>
      </w:r>
      <w:r>
        <w:t xml:space="preserve">Avg. minutes/student/month using platform (Target: &gt;75 mins for consistent users).</w:t>
      </w:r>
    </w:p>
    <w:p>
      <w:pPr>
        <w:numPr>
          <w:ilvl w:val="0"/>
          <w:numId w:val="1008"/>
        </w:numPr>
        <w:pStyle w:val="Compact"/>
      </w:pPr>
      <w:r>
        <w:rPr>
          <w:bCs/>
          <w:b/>
        </w:rPr>
        <w:t xml:space="preserve">Community Impact:</w:t>
      </w:r>
      <w:r>
        <w:t xml:space="preserve"> </w:t>
      </w:r>
      <w:r>
        <w:t xml:space="preserve">Student-led projects addressing local Great Lakes issues (Target: 150+ documented initiatives by Year 2).</w:t>
      </w:r>
    </w:p>
    <w:bookmarkEnd w:id="31"/>
    <w:bookmarkStart w:id="32" w:name="conclusion"/>
    <w:p>
      <w:pPr>
        <w:pStyle w:val="Heading2"/>
      </w:pPr>
      <w:r>
        <w:t xml:space="preserve">Conclusion</w:t>
      </w:r>
    </w:p>
    <w:p>
      <w:pPr>
        <w:pStyle w:val="FirstParagraph"/>
      </w:pPr>
      <w:r>
        <w:t xml:space="preserve">The United States Chicago market represents a transformative opportunity for</w:t>
      </w:r>
      <w:r>
        <w:t xml:space="preserve"> </w:t>
      </w:r>
      <w:r>
        <w:rPr>
          <w:bCs/>
          <w:b/>
        </w:rPr>
        <w:t xml:space="preserve">Oceanographer</w:t>
      </w:r>
      <w:r>
        <w:t xml:space="preserve">. By reimagining marine science through the lens of the Great Lakes – our local "ocean" – we address a critical educational void while building deep community roots. This Marketing Plan positions</w:t>
      </w:r>
      <w:r>
        <w:t xml:space="preserve"> </w:t>
      </w:r>
      <w:r>
        <w:rPr>
          <w:bCs/>
          <w:b/>
        </w:rPr>
        <w:t xml:space="preserve">Oceanographer</w:t>
      </w:r>
      <w:r>
        <w:t xml:space="preserve"> </w:t>
      </w:r>
      <w:r>
        <w:t xml:space="preserve">not as an external provider, but as Chicago's homegrown solution to making ocean literacy accessible, relevant, and inspiring for every student. With 100% of our strategies rooted in Chicago's unique geography and education ecosystem, we will establish</w:t>
      </w:r>
      <w:r>
        <w:t xml:space="preserve"> </w:t>
      </w:r>
      <w:r>
        <w:rPr>
          <w:bCs/>
          <w:b/>
        </w:rPr>
        <w:t xml:space="preserve">Oceanographer</w:t>
      </w:r>
      <w:r>
        <w:t xml:space="preserve"> </w:t>
      </w:r>
      <w:r>
        <w:t xml:space="preserve">as the definitive standard for marine science education in United States Chicago within two years. Our success will be measured not just by market share, but by the number of young Chicagoans who discover their connection to water systems – proving that even landlocked cities can have a profound oceanic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Chicago Educational Initiative</dc:title>
  <dc:creator/>
  <dc:language>en</dc:language>
  <cp:keywords/>
  <dcterms:created xsi:type="dcterms:W3CDTF">2026-06-03T06:48:15Z</dcterms:created>
  <dcterms:modified xsi:type="dcterms:W3CDTF">2026-06-03T06:48:15Z</dcterms:modified>
</cp:coreProperties>
</file>

<file path=docProps/custom.xml><?xml version="1.0" encoding="utf-8"?>
<Properties xmlns="http://schemas.openxmlformats.org/officeDocument/2006/custom-properties" xmlns:vt="http://schemas.openxmlformats.org/officeDocument/2006/docPropsVTypes"/>
</file>