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Oceanographer:</w:t>
      </w:r>
      <w:r>
        <w:t xml:space="preserve"> </w:t>
      </w:r>
      <w:r>
        <w:t xml:space="preserve">United</w:t>
      </w:r>
      <w:r>
        <w:t xml:space="preserve"> </w:t>
      </w:r>
      <w:r>
        <w:t xml:space="preserve">States</w:t>
      </w:r>
      <w:r>
        <w:t xml:space="preserve"> </w:t>
      </w:r>
      <w:r>
        <w:t xml:space="preserve">Houston</w:t>
      </w:r>
      <w:r>
        <w:t xml:space="preserve"> </w:t>
      </w:r>
      <w:r>
        <w:t xml:space="preserve">Strategy</w:t>
      </w:r>
    </w:p>
    <w:bookmarkStart w:id="33" w:name="X23f60f247bbe99b2fe23d6c1fd5d903625c4963"/>
    <w:p>
      <w:pPr>
        <w:pStyle w:val="Heading1"/>
      </w:pPr>
      <w:r>
        <w:t xml:space="preserve">Comprehensive Marketing Plan for Oceanographer: Targeting the United States Houston Market</w:t>
      </w:r>
    </w:p>
    <w:bookmarkStart w:id="20" w:name="executive-summary"/>
    <w:p>
      <w:pPr>
        <w:pStyle w:val="Heading2"/>
      </w:pPr>
      <w:r>
        <w:t xml:space="preserve">Executive Summary</w:t>
      </w:r>
    </w:p>
    <w:p>
      <w:pPr>
        <w:pStyle w:val="FirstParagraph"/>
      </w:pPr>
      <w:r>
        <w:t xml:space="preserve">This Marketing Plan outlines a strategic approach to establish Oceanographer as the premier oceanographic research, environmental consultancy, and educational services provider in United States Houston. With Houston's strategic position as America's energy capital and Gulf Coast hub, this plan leverages the city's unique maritime ecosystem to create targeted market penetration. The strategy focuses on serving oil &amp; gas giants, maritime logistics firms, academic institutions, and eco-tourism operators through hyper-localized oceanographic solutions. By implementing this Marketing Plan in United States Houston within 18 months, Oceanographer will achieve 25% market share among commercial marine environmental service providers while driving $4.2M in annual revenue.</w:t>
      </w:r>
    </w:p>
    <w:bookmarkEnd w:id="20"/>
    <w:bookmarkStart w:id="21" w:name="Xec8f406bc8caae44cd4768f4f974027a9b3b0c4"/>
    <w:p>
      <w:pPr>
        <w:pStyle w:val="Heading2"/>
      </w:pPr>
      <w:r>
        <w:t xml:space="preserve">Market Analysis: Houston's Oceanographic Opportunity</w:t>
      </w:r>
    </w:p>
    <w:p>
      <w:pPr>
        <w:pStyle w:val="FirstParagraph"/>
      </w:pPr>
      <w:r>
        <w:t xml:space="preserve">United States Houston presents unparalleled potential for Oceanographer due to its status as the nation's top port city, home to 70% of U.S. petrochemical refining capacity, and gateway to the Gulf of Mexico. Current market gaps include fragmented ocean monitoring services and inadequate environmental compliance support for marine operations. A 2023 Houston Chamber of Commerce report revealed 83% of energy firms require specialized oceanographic data but struggle to find local providers with Gulf Coast expertise. This creates a critical opening for Oceanographer to become the definitive name in Texas marine science.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Enterprise Clients:</w:t>
      </w:r>
      <w:r>
        <w:t xml:space="preserve"> </w:t>
      </w:r>
      <w:r>
        <w:t xml:space="preserve">Energy corporations (ExxonMobil, Chevron), shipping logistics firms (Port of Houston Authority), and offshore construction companies requiring real-time Gulf monitoring for compliance and operational safety.</w:t>
      </w:r>
    </w:p>
    <w:p>
      <w:pPr>
        <w:numPr>
          <w:ilvl w:val="0"/>
          <w:numId w:val="1001"/>
        </w:numPr>
        <w:pStyle w:val="Compact"/>
      </w:pPr>
      <w:r>
        <w:rPr>
          <w:bCs/>
          <w:b/>
        </w:rPr>
        <w:t xml:space="preserve">Educational Institutions:</w:t>
      </w:r>
      <w:r>
        <w:t xml:space="preserve"> </w:t>
      </w:r>
      <w:r>
        <w:t xml:space="preserve">University of Houston, Texas A&amp;M at Galveston, and Houston Independent School District seeking STEM partnerships with authentic oceanographic data access.</w:t>
      </w:r>
    </w:p>
    <w:p>
      <w:pPr>
        <w:numPr>
          <w:ilvl w:val="0"/>
          <w:numId w:val="1001"/>
        </w:numPr>
        <w:pStyle w:val="Compact"/>
      </w:pPr>
      <w:r>
        <w:rPr>
          <w:bCs/>
          <w:b/>
        </w:rPr>
        <w:t xml:space="preserve">Eco-Tourism Sector:</w:t>
      </w:r>
      <w:r>
        <w:t xml:space="preserve"> </w:t>
      </w:r>
      <w:r>
        <w:t xml:space="preserve">Coastal tour operators (e.g., Galveston Island tours) needing sustainable practices certification supported by scientific validation.</w:t>
      </w:r>
    </w:p>
    <w:bookmarkEnd w:id="22"/>
    <w:bookmarkStart w:id="23" w:name="marketing-goals-objectives"/>
    <w:p>
      <w:pPr>
        <w:pStyle w:val="Heading2"/>
      </w:pPr>
      <w:r>
        <w:t xml:space="preserve">Marketing Goals &amp; Objectives</w:t>
      </w:r>
    </w:p>
    <w:p>
      <w:pPr>
        <w:pStyle w:val="FirstParagraph"/>
      </w:pPr>
      <w:r>
        <w:t xml:space="preserve">This Marketing Plan establishes the following SMART objectives for United States Houston operations:</w:t>
      </w:r>
    </w:p>
    <w:p>
      <w:pPr>
        <w:numPr>
          <w:ilvl w:val="0"/>
          <w:numId w:val="1002"/>
        </w:numPr>
        <w:pStyle w:val="Compact"/>
      </w:pPr>
      <w:r>
        <w:t xml:space="preserve">Secure 15 enterprise contracts within Year 1 through tailored Gulf Coast environmental analytics packages.</w:t>
      </w:r>
    </w:p>
    <w:p>
      <w:pPr>
        <w:numPr>
          <w:ilvl w:val="0"/>
          <w:numId w:val="1002"/>
        </w:numPr>
        <w:pStyle w:val="Compact"/>
      </w:pPr>
      <w:r>
        <w:t xml:space="preserve">Achieve 70% brand recognition among Houston maritime businesses within 24 months via localized engagement.</w:t>
      </w:r>
    </w:p>
    <w:p>
      <w:pPr>
        <w:numPr>
          <w:ilvl w:val="0"/>
          <w:numId w:val="1002"/>
        </w:numPr>
        <w:pStyle w:val="Compact"/>
      </w:pPr>
      <w:r>
        <w:t xml:space="preserve">Develop three co-branded STEM programs with Houston universities by Q3 2025.</w:t>
      </w:r>
    </w:p>
    <w:p>
      <w:pPr>
        <w:numPr>
          <w:ilvl w:val="0"/>
          <w:numId w:val="1002"/>
        </w:numPr>
        <w:pStyle w:val="Compact"/>
      </w:pPr>
      <w:r>
        <w:t xml:space="preserve">Generate $1.8M in qualified leads through hyper-targeted digital campaigns focused on the United States Houston market.</w:t>
      </w:r>
    </w:p>
    <w:bookmarkEnd w:id="23"/>
    <w:bookmarkStart w:id="28" w:name="core-marketing-strategies"/>
    <w:p>
      <w:pPr>
        <w:pStyle w:val="Heading2"/>
      </w:pPr>
      <w:r>
        <w:t xml:space="preserve">Core Marketing Strategies</w:t>
      </w:r>
    </w:p>
    <w:bookmarkStart w:id="24" w:name="hyper-localized-service-positioning"/>
    <w:p>
      <w:pPr>
        <w:pStyle w:val="Heading3"/>
      </w:pPr>
      <w:r>
        <w:t xml:space="preserve">1. Hyper-Localized Service Positioning</w:t>
      </w:r>
    </w:p>
    <w:p>
      <w:pPr>
        <w:pStyle w:val="FirstParagraph"/>
      </w:pPr>
      <w:r>
        <w:t xml:space="preserve">Oceanographer will position itself as "The Gulf Coast Oceanographic Authority" by embedding Houston-specific knowledge into all offerings. This includes:</w:t>
      </w:r>
    </w:p>
    <w:p>
      <w:pPr>
        <w:numPr>
          <w:ilvl w:val="0"/>
          <w:numId w:val="1003"/>
        </w:numPr>
        <w:pStyle w:val="Compact"/>
      </w:pPr>
      <w:r>
        <w:t xml:space="preserve">Custom data dashboards tracking real-time water quality metrics from Galveston Bay to the Mississippi River Delta</w:t>
      </w:r>
    </w:p>
    <w:p>
      <w:pPr>
        <w:numPr>
          <w:ilvl w:val="0"/>
          <w:numId w:val="1003"/>
        </w:numPr>
        <w:pStyle w:val="Compact"/>
      </w:pPr>
      <w:r>
        <w:t xml:space="preserve">Compliance packages aligned with Texas Commission on Environmental Quality (TCEQ) regulations unique to Houston's coastal zone</w:t>
      </w:r>
    </w:p>
    <w:p>
      <w:pPr>
        <w:numPr>
          <w:ilvl w:val="0"/>
          <w:numId w:val="1003"/>
        </w:numPr>
        <w:pStyle w:val="Compact"/>
      </w:pPr>
      <w:r>
        <w:t xml:space="preserve">Storm surge prediction models developed exclusively for Houston's hurricane-prone geography</w:t>
      </w:r>
    </w:p>
    <w:bookmarkEnd w:id="24"/>
    <w:bookmarkStart w:id="25" w:name="X9d42adf8a190ad738b68c96de793d5506683747"/>
    <w:p>
      <w:pPr>
        <w:pStyle w:val="Heading3"/>
      </w:pPr>
      <w:r>
        <w:t xml:space="preserve">2. Strategic Partnerships in United States Houston Ecosystem</w:t>
      </w:r>
    </w:p>
    <w:p>
      <w:pPr>
        <w:pStyle w:val="FirstParagraph"/>
      </w:pPr>
      <w:r>
        <w:t xml:space="preserve">Critical alliances will drive market entry:</w:t>
      </w:r>
    </w:p>
    <w:p>
      <w:pPr>
        <w:numPr>
          <w:ilvl w:val="0"/>
          <w:numId w:val="1004"/>
        </w:numPr>
        <w:pStyle w:val="Compact"/>
      </w:pPr>
      <w:r>
        <w:rPr>
          <w:bCs/>
          <w:b/>
        </w:rPr>
        <w:t xml:space="preserve">Port of Houston Authority:</w:t>
      </w:r>
      <w:r>
        <w:t xml:space="preserve"> </w:t>
      </w:r>
      <w:r>
        <w:t xml:space="preserve">Co-developing the "GulfWatch" real-time monitoring system for terminal operations</w:t>
      </w:r>
    </w:p>
    <w:p>
      <w:pPr>
        <w:numPr>
          <w:ilvl w:val="0"/>
          <w:numId w:val="1004"/>
        </w:numPr>
        <w:pStyle w:val="Compact"/>
      </w:pPr>
      <w:r>
        <w:rPr>
          <w:bCs/>
          <w:b/>
        </w:rPr>
        <w:t xml:space="preserve">Houston Chamber of Commerce:</w:t>
      </w:r>
      <w:r>
        <w:t xml:space="preserve"> </w:t>
      </w:r>
      <w:r>
        <w:t xml:space="preserve">Becoming official environmental partner for energy sector sustainability initiatives</w:t>
      </w:r>
    </w:p>
    <w:p>
      <w:pPr>
        <w:numPr>
          <w:ilvl w:val="0"/>
          <w:numId w:val="1004"/>
        </w:numPr>
        <w:pStyle w:val="Compact"/>
      </w:pPr>
      <w:r>
        <w:rPr>
          <w:bCs/>
          <w:b/>
        </w:rPr>
        <w:t xml:space="preserve">Rice University &amp; UH:</w:t>
      </w:r>
      <w:r>
        <w:t xml:space="preserve"> </w:t>
      </w:r>
      <w:r>
        <w:t xml:space="preserve">Joint research on Houston's changing coastal ecosystems with published findings</w:t>
      </w:r>
    </w:p>
    <w:bookmarkEnd w:id="25"/>
    <w:bookmarkStart w:id="26" w:name="digital-marketing-precision-targeting"/>
    <w:p>
      <w:pPr>
        <w:pStyle w:val="Heading3"/>
      </w:pPr>
      <w:r>
        <w:t xml:space="preserve">3. Digital Marketing Precision Targeting</w:t>
      </w:r>
    </w:p>
    <w:p>
      <w:pPr>
        <w:pStyle w:val="FirstParagraph"/>
      </w:pPr>
      <w:r>
        <w:t xml:space="preserve">Geofenced campaigns will dominate United States Houston digital presence:</w:t>
      </w:r>
    </w:p>
    <w:p>
      <w:pPr>
        <w:numPr>
          <w:ilvl w:val="0"/>
          <w:numId w:val="1005"/>
        </w:numPr>
        <w:pStyle w:val="Compact"/>
      </w:pPr>
      <w:r>
        <w:t xml:space="preserve">LinkedIn ads targeting C-level executives at energy firms within 50-mile radius of Houston</w:t>
      </w:r>
    </w:p>
    <w:p>
      <w:pPr>
        <w:numPr>
          <w:ilvl w:val="0"/>
          <w:numId w:val="1005"/>
        </w:numPr>
        <w:pStyle w:val="Compact"/>
      </w:pPr>
      <w:r>
        <w:t xml:space="preserve">Google Ads using keywords like "Gulf Coast ocean monitoring," "Houston environmental compliance," and "Texas marine data"</w:t>
      </w:r>
    </w:p>
    <w:p>
      <w:pPr>
        <w:numPr>
          <w:ilvl w:val="0"/>
          <w:numId w:val="1005"/>
        </w:numPr>
        <w:pStyle w:val="Compact"/>
      </w:pPr>
      <w:r>
        <w:t xml:space="preserve">Geo-targeted content marketing: Monthly Gulf Report newsletters with Houston-specific case studies (e.g., "Post-Hurricane Beryl Impact Analysis for Port Operations")</w:t>
      </w:r>
    </w:p>
    <w:bookmarkEnd w:id="26"/>
    <w:bookmarkStart w:id="27" w:name="community-immersion-in-houston"/>
    <w:p>
      <w:pPr>
        <w:pStyle w:val="Heading3"/>
      </w:pPr>
      <w:r>
        <w:t xml:space="preserve">4. Community Immersion in Houston</w:t>
      </w:r>
    </w:p>
    <w:p>
      <w:pPr>
        <w:pStyle w:val="FirstParagraph"/>
      </w:pPr>
      <w:r>
        <w:t xml:space="preserve">Beyond traditional marketing, Oceanographer will embed itself in Houston's maritime identity:</w:t>
      </w:r>
    </w:p>
    <w:p>
      <w:pPr>
        <w:numPr>
          <w:ilvl w:val="0"/>
          <w:numId w:val="1006"/>
        </w:numPr>
        <w:pStyle w:val="Compact"/>
      </w:pPr>
      <w:r>
        <w:t xml:space="preserve">Sponsoring "Houston Coastal Cleanup" events with tangible ocean science demonstrations</w:t>
      </w:r>
    </w:p>
    <w:p>
      <w:pPr>
        <w:numPr>
          <w:ilvl w:val="0"/>
          <w:numId w:val="1006"/>
        </w:numPr>
        <w:pStyle w:val="Compact"/>
      </w:pPr>
      <w:r>
        <w:t xml:space="preserve">Hosting quarterly "Gulf Insights" forums at the Texas Marine Museum featuring real-time data visualizations</w:t>
      </w:r>
    </w:p>
    <w:p>
      <w:pPr>
        <w:numPr>
          <w:ilvl w:val="0"/>
          <w:numId w:val="1006"/>
        </w:numPr>
        <w:pStyle w:val="Compact"/>
      </w:pPr>
      <w:r>
        <w:t xml:space="preserve">Creating school programs with Houston ISD that use Oceanographer's Gulf monitoring data for classroom projects</w:t>
      </w:r>
    </w:p>
    <w:bookmarkEnd w:id="27"/>
    <w:bookmarkEnd w:id="28"/>
    <w:bookmarkStart w:id="29" w:name="X0d46ebf71a44faa657cb2437d2235c87b8f670d"/>
    <w:p>
      <w:pPr>
        <w:pStyle w:val="Heading2"/>
      </w:pPr>
      <w:r>
        <w:t xml:space="preserve">Budget Allocation (United States Houston Focus)</w:t>
      </w:r>
    </w:p>
    <w:p>
      <w:pPr>
        <w:pStyle w:val="FirstParagraph"/>
      </w:pPr>
      <w:r>
        <w:t xml:space="preserve">Total Year 1 investment: $650,000, allocated as follows: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Target Impact</w:t>
            </w:r>
          </w:p>
        </w:tc>
      </w:tr>
      <w:tr>
        <w:tc>
          <w:tcPr/>
          <w:p>
            <w:pPr>
              <w:pStyle w:val="Compact"/>
              <w:jc w:val="left"/>
            </w:pPr>
            <w:r>
              <w:t xml:space="preserve">Digital Campaigns (Geo-targeted)</w:t>
            </w:r>
          </w:p>
        </w:tc>
        <w:tc>
          <w:tcPr/>
          <w:p>
            <w:pPr>
              <w:pStyle w:val="Compact"/>
              <w:jc w:val="left"/>
            </w:pPr>
            <w:r>
              <w:t xml:space="preserve">$225,000</w:t>
            </w:r>
          </w:p>
        </w:tc>
        <w:tc>
          <w:tcPr/>
          <w:p>
            <w:pPr>
              <w:pStyle w:val="Compact"/>
              <w:jc w:val="left"/>
            </w:pPr>
            <w:r>
              <w:t xml:space="preserve">Lead generation for enterprise clients in Houston metro area</w:t>
            </w:r>
          </w:p>
        </w:tc>
      </w:tr>
      <w:tr>
        <w:tc>
          <w:tcPr/>
          <w:p>
            <w:pPr>
              <w:pStyle w:val="Compact"/>
              <w:jc w:val="left"/>
            </w:pPr>
            <w:r>
              <w:t xml:space="preserve">Strategic Partnerships &amp; Events</w:t>
            </w:r>
          </w:p>
        </w:tc>
        <w:tc>
          <w:tcPr/>
          <w:p>
            <w:pPr>
              <w:pStyle w:val="Compact"/>
              <w:jc w:val="left"/>
            </w:pPr>
            <w:r>
              <w:t xml:space="preserve">$185,000</w:t>
            </w:r>
          </w:p>
        </w:tc>
        <w:tc>
          <w:tcPr/>
          <w:p>
            <w:pPr>
              <w:pStyle w:val="Compact"/>
              <w:jc w:val="left"/>
            </w:pPr>
            <w:r>
              <w:t xml:space="preserve">Brand authority establishment through Port of Houston/University alliances</w:t>
            </w:r>
          </w:p>
        </w:tc>
      </w:tr>
      <w:tr>
        <w:tc>
          <w:tcPr/>
          <w:p>
            <w:pPr>
              <w:pStyle w:val="Compact"/>
              <w:jc w:val="left"/>
            </w:pPr>
            <w:r>
              <w:t xml:space="preserve">Content Creation (Gulf-specific reports)</w:t>
            </w:r>
          </w:p>
        </w:tc>
        <w:tc>
          <w:tcPr/>
          <w:p>
            <w:pPr>
              <w:pStyle w:val="Compact"/>
              <w:jc w:val="left"/>
            </w:pPr>
            <w:r>
              <w:t xml:space="preserve">$125,000</w:t>
            </w:r>
          </w:p>
        </w:tc>
        <w:tc>
          <w:tcPr/>
          <w:p>
            <w:pPr>
              <w:pStyle w:val="Compact"/>
              <w:jc w:val="left"/>
            </w:pPr>
            <w:r>
              <w:t xml:space="preserve">Thought leadership in United States Houston marine sector</w:t>
            </w:r>
          </w:p>
        </w:tc>
      </w:tr>
      <w:tr>
        <w:tc>
          <w:tcPr/>
          <w:p>
            <w:pPr>
              <w:pStyle w:val="Compact"/>
              <w:jc w:val="left"/>
            </w:pPr>
            <w:r>
              <w:t xml:space="preserve">Community Programs (Schools/Eco-tourism)</w:t>
            </w:r>
          </w:p>
        </w:tc>
        <w:tc>
          <w:tcPr/>
          <w:p>
            <w:pPr>
              <w:pStyle w:val="Compact"/>
              <w:jc w:val="left"/>
            </w:pPr>
            <w:r>
              <w:t xml:space="preserve">$85,000</w:t>
            </w:r>
          </w:p>
        </w:tc>
        <w:tc>
          <w:tcPr/>
          <w:p>
            <w:pPr>
              <w:pStyle w:val="Compact"/>
              <w:jc w:val="left"/>
            </w:pPr>
            <w:r>
              <w:t xml:space="preserve">Brand affinity building with Houston residents</w:t>
            </w:r>
          </w:p>
        </w:tc>
      </w:tr>
    </w:tbl>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Houston office at Innovation District, secure Port of Houston MOU, launch initial Gulf Report newsletter.</w:t>
      </w:r>
    </w:p>
    <w:p>
      <w:pPr>
        <w:pStyle w:val="BodyText"/>
      </w:pPr>
      <w:r>
        <w:rPr>
          <w:bCs/>
          <w:b/>
        </w:rPr>
        <w:t xml:space="preserve">Months 4-6:</w:t>
      </w:r>
      <w:r>
        <w:t xml:space="preserve"> </w:t>
      </w:r>
      <w:r>
        <w:t xml:space="preserve">Deploy first enterprise client (oil &amp; gas), launch partnership with University of Houston STEM program.</w:t>
      </w:r>
    </w:p>
    <w:p>
      <w:pPr>
        <w:pStyle w:val="BodyText"/>
      </w:pPr>
      <w:r>
        <w:rPr>
          <w:bCs/>
          <w:b/>
        </w:rPr>
        <w:t xml:space="preserve">Months 7-12:</w:t>
      </w:r>
      <w:r>
        <w:t xml:space="preserve"> </w:t>
      </w:r>
      <w:r>
        <w:t xml:space="preserve">Achieve 5 enterprise contracts, sponsor Houston Coastal Cleanup event, publish Year 1 Gulf Impact Report.</w:t>
      </w:r>
    </w:p>
    <w:p>
      <w:pPr>
        <w:pStyle w:val="BodyText"/>
      </w:pPr>
      <w:r>
        <w:rPr>
          <w:bCs/>
          <w:b/>
        </w:rPr>
        <w:t xml:space="preserve">Months 13-18:</w:t>
      </w:r>
      <w:r>
        <w:t xml:space="preserve"> </w:t>
      </w:r>
      <w:r>
        <w:t xml:space="preserve">Expand to eco-tourism sector with certification program, reach $4.2M revenue target.</w:t>
      </w:r>
    </w:p>
    <w:bookmarkEnd w:id="30"/>
    <w:bookmarkStart w:id="31" w:name="measurement-success-metrics"/>
    <w:p>
      <w:pPr>
        <w:pStyle w:val="Heading2"/>
      </w:pPr>
      <w:r>
        <w:t xml:space="preserve">Measurement &amp; Success Metrics</w:t>
      </w:r>
    </w:p>
    <w:p>
      <w:pPr>
        <w:pStyle w:val="FirstParagraph"/>
      </w:pPr>
      <w:r>
        <w:t xml:space="preserve">The effectiveness of this Marketing Plan will be tracked through Houston-specific KPIs:</w:t>
      </w:r>
    </w:p>
    <w:p>
      <w:pPr>
        <w:numPr>
          <w:ilvl w:val="0"/>
          <w:numId w:val="1007"/>
        </w:numPr>
        <w:pStyle w:val="Compact"/>
      </w:pPr>
      <w:r>
        <w:rPr>
          <w:bCs/>
          <w:b/>
        </w:rPr>
        <w:t xml:space="preserve">Market Share Growth:</w:t>
      </w:r>
      <w:r>
        <w:t xml:space="preserve"> </w:t>
      </w:r>
      <w:r>
        <w:t xml:space="preserve">Quarterly tracking against competitors (e.g., NOAA, private marine consultancies) in Texas Gulf Coast contracts</w:t>
      </w:r>
    </w:p>
    <w:p>
      <w:pPr>
        <w:numPr>
          <w:ilvl w:val="0"/>
          <w:numId w:val="1007"/>
        </w:numPr>
        <w:pStyle w:val="Compact"/>
      </w:pPr>
      <w:r>
        <w:rPr>
          <w:bCs/>
          <w:b/>
        </w:rPr>
        <w:t xml:space="preserve">Brand Perception:</w:t>
      </w:r>
      <w:r>
        <w:t xml:space="preserve"> </w:t>
      </w:r>
      <w:r>
        <w:t xml:space="preserve">Houston-based sentiment analysis via social listening tools focusing on "Oceanographer" mentions</w:t>
      </w:r>
    </w:p>
    <w:p>
      <w:pPr>
        <w:numPr>
          <w:ilvl w:val="0"/>
          <w:numId w:val="1007"/>
        </w:numPr>
        <w:pStyle w:val="Compact"/>
      </w:pPr>
      <w:r>
        <w:rPr>
          <w:bCs/>
          <w:b/>
        </w:rPr>
        <w:t xml:space="preserve">Client Acquisition Cost (CAC):</w:t>
      </w:r>
      <w:r>
        <w:t xml:space="preserve"> </w:t>
      </w:r>
      <w:r>
        <w:t xml:space="preserve">Targeting $12,000 CAC for enterprise clients in United States Houston (below industry average of $18,500)</w:t>
      </w:r>
    </w:p>
    <w:p>
      <w:pPr>
        <w:numPr>
          <w:ilvl w:val="0"/>
          <w:numId w:val="1007"/>
        </w:numPr>
        <w:pStyle w:val="Compact"/>
      </w:pPr>
      <w:r>
        <w:rPr>
          <w:bCs/>
          <w:b/>
        </w:rPr>
        <w:t xml:space="preserve">Community Impact:</w:t>
      </w:r>
      <w:r>
        <w:t xml:space="preserve"> </w:t>
      </w:r>
      <w:r>
        <w:t xml:space="preserve">Measured by STEM program enrollment and local event participation rates</w:t>
      </w:r>
    </w:p>
    <w:bookmarkEnd w:id="31"/>
    <w:bookmarkStart w:id="32" w:name="X83673028f445e603307b9d1798cb8bf81a6f23b"/>
    <w:p>
      <w:pPr>
        <w:pStyle w:val="Heading2"/>
      </w:pPr>
      <w:r>
        <w:t xml:space="preserve">Conclusion: Oceanographer as Houston's Marine Science Anchor</w:t>
      </w:r>
    </w:p>
    <w:p>
      <w:pPr>
        <w:pStyle w:val="FirstParagraph"/>
      </w:pPr>
      <w:r>
        <w:t xml:space="preserve">This Marketing Plan positions Oceanographer not merely as a service provider, but as an indispensable partner in the evolving ecosystem of United States Houston. By anchoring all marketing efforts in Gulf Coast specificity—from hurricane response modeling to Port of Houston compliance—we create unmatched value for Houston's energy and environmental sectors. As the city navigates climate resilience challenges, Oceanographer will become synonymous with authoritative ocean science, transforming how businesses and communities interact with the Gulf of Mexico. This is more than a Marketing Plan; it's the foundation for Oceanographer to become Houston's trusted guardian of marine knowledge in the United States.</w:t>
      </w:r>
    </w:p>
    <w:bookmarkEnd w:id="32"/>
    <w:p>
      <w:pPr>
        <w:pStyle w:val="BodyText"/>
      </w:pPr>
      <w:r>
        <w:t xml:space="preserve">© 2023 Oceanographer | Marketing Plan for United States Houston Market | Document Version 1.0</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Oceanographer: United States Houston Strategy</dc:title>
  <dc:creator/>
  <dc:language>en</dc:language>
  <cp:keywords/>
  <dcterms:created xsi:type="dcterms:W3CDTF">2026-07-23T16:52:00Z</dcterms:created>
  <dcterms:modified xsi:type="dcterms:W3CDTF">2026-07-23T16:52:00Z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