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Services</w:t>
      </w:r>
      <w:r>
        <w:t xml:space="preserve"> </w:t>
      </w:r>
      <w:r>
        <w:t xml:space="preserve">for</w:t>
      </w:r>
      <w:r>
        <w:t xml:space="preserve"> </w:t>
      </w:r>
      <w:r>
        <w:t xml:space="preserve">Venezuela</w:t>
      </w:r>
      <w:r>
        <w:t xml:space="preserve"> </w:t>
      </w:r>
      <w:r>
        <w:t xml:space="preserve">Caracas</w:t>
      </w:r>
    </w:p>
    <w:bookmarkStart w:id="33" w:name="X76d30f9bac100fd0beb1eb18155f902f790fb03"/>
    <w:p>
      <w:pPr>
        <w:pStyle w:val="Heading1"/>
      </w:pPr>
      <w:r>
        <w:t xml:space="preserve">Marketing Plan: Oceanographer Services for Venezuela Caracas</w:t>
      </w:r>
    </w:p>
    <w:bookmarkStart w:id="20" w:name="executive-summary"/>
    <w:p>
      <w:pPr>
        <w:pStyle w:val="Heading2"/>
      </w:pPr>
      <w:r>
        <w:t xml:space="preserve">Executive Summary</w:t>
      </w:r>
    </w:p>
    <w:p>
      <w:pPr>
        <w:pStyle w:val="FirstParagraph"/>
      </w:pPr>
      <w:r>
        <w:t xml:space="preserve">This Marketing Plan outlines a strategic roadmap for "Oceanographer," a specialized marine environmental consultancy firm, to establish market leadership in Venezuela Caracas. Leveraging Venezuela's 2,800km coastline and urgent need for coastal sustainability, Oceanographer will deliver cutting-edge oceanographic solutions tailored to Caracas-based industries and government entities. With $500K initial investment, we project 35% market penetration within three years through targeted engagement with Venezuela's critical marine sectors. This plan addresses the unique challenges of operating in Venezuela Caracas while capitalizing on unmet demand for scientific marine expertise.</w:t>
      </w:r>
    </w:p>
    <w:bookmarkEnd w:id="20"/>
    <w:bookmarkStart w:id="21" w:name="situation-analysis-the-caracas-context"/>
    <w:p>
      <w:pPr>
        <w:pStyle w:val="Heading2"/>
      </w:pPr>
      <w:r>
        <w:t xml:space="preserve">Situation Analysis: The Caracas Context</w:t>
      </w:r>
    </w:p>
    <w:p>
      <w:pPr>
        <w:pStyle w:val="FirstParagraph"/>
      </w:pPr>
      <w:r>
        <w:t xml:space="preserve">Venezuela's coastal ecosystems face unprecedented threats from oil spills, illegal fishing, and climate change impacts—including rising sea levels affecting the Caribbean coastline. Despite Caracas' inland location (50km from the coast), it remains the administrative hub for Venezuela's Ministry of Environment and marine agencies. However, a 2023 UN report revealed only 12% of coastal management projects in Venezuela utilize professional oceanographic data, creating a critical gap Oceanographer will fill. The Caracas market suffers from:</w:t>
      </w:r>
    </w:p>
    <w:p>
      <w:pPr>
        <w:numPr>
          <w:ilvl w:val="0"/>
          <w:numId w:val="1001"/>
        </w:numPr>
        <w:pStyle w:val="Compact"/>
      </w:pPr>
      <w:r>
        <w:t xml:space="preserve">Over-reliance on outdated government reports lacking real-time data</w:t>
      </w:r>
    </w:p>
    <w:p>
      <w:pPr>
        <w:numPr>
          <w:ilvl w:val="0"/>
          <w:numId w:val="1001"/>
        </w:numPr>
        <w:pStyle w:val="Compact"/>
      </w:pPr>
      <w:r>
        <w:t xml:space="preserve">Minimal private sector investment in marine sustainability</w:t>
      </w:r>
    </w:p>
    <w:p>
      <w:pPr>
        <w:numPr>
          <w:ilvl w:val="0"/>
          <w:numId w:val="1001"/>
        </w:numPr>
        <w:pStyle w:val="Compact"/>
      </w:pPr>
      <w:r>
        <w:t xml:space="preserve">High unemployment among Venezuela's 2,000+ trained oceanographers who lack market opportunities</w:t>
      </w:r>
    </w:p>
    <w:bookmarkEnd w:id="21"/>
    <w:bookmarkStart w:id="22" w:name="target-market-segmentation"/>
    <w:p>
      <w:pPr>
        <w:pStyle w:val="Heading2"/>
      </w:pPr>
      <w:r>
        <w:t xml:space="preserve">Target Market Segmentation</w:t>
      </w:r>
    </w:p>
    <w:p>
      <w:pPr>
        <w:pStyle w:val="FirstParagraph"/>
      </w:pPr>
      <w:r>
        <w:t xml:space="preserve">We prioritize three high-impact segments within Venezuela Caracas:</w:t>
      </w:r>
    </w:p>
    <w:p>
      <w:pPr>
        <w:numPr>
          <w:ilvl w:val="0"/>
          <w:numId w:val="1002"/>
        </w:numPr>
        <w:pStyle w:val="Compact"/>
      </w:pPr>
      <w:r>
        <w:rPr>
          <w:bCs/>
          <w:b/>
        </w:rPr>
        <w:t xml:space="preserve">Government Agencies:</w:t>
      </w:r>
      <w:r>
        <w:t xml:space="preserve"> </w:t>
      </w:r>
      <w:r>
        <w:t xml:space="preserve">Ministry of Environment (MINAM), National Institute for Marine Research (INIMAR). Immediate need: Coastal erosion mapping for 47 vulnerable Venezuelan communities.</w:t>
      </w:r>
    </w:p>
    <w:p>
      <w:pPr>
        <w:numPr>
          <w:ilvl w:val="0"/>
          <w:numId w:val="1002"/>
        </w:numPr>
        <w:pStyle w:val="Compact"/>
      </w:pPr>
      <w:r>
        <w:rPr>
          <w:bCs/>
          <w:b/>
        </w:rPr>
        <w:t xml:space="preserve">Energy Sector:</w:t>
      </w:r>
      <w:r>
        <w:t xml:space="preserve"> </w:t>
      </w:r>
      <w:r>
        <w:t xml:space="preserve">PDVSA's offshore operations requiring environmental compliance. 83% of new projects lack third-party oceanographic validation per Venezuela's Environmental Impact Assessment Law (2021).</w:t>
      </w:r>
    </w:p>
    <w:p>
      <w:pPr>
        <w:numPr>
          <w:ilvl w:val="0"/>
          <w:numId w:val="1002"/>
        </w:numPr>
        <w:pStyle w:val="Compact"/>
      </w:pPr>
      <w:r>
        <w:rPr>
          <w:bCs/>
          <w:b/>
        </w:rPr>
        <w:t xml:space="preserve">Sustainable Tourism Operators:</w:t>
      </w:r>
      <w:r>
        <w:t xml:space="preserve"> </w:t>
      </w:r>
      <w:r>
        <w:t xml:space="preserve">Coastal resorts like Punta de Piedras seeking marine biodiversity certifications to attract eco-tourists.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mos):</w:t>
      </w:r>
      <w:r>
        <w:t xml:space="preserve"> </w:t>
      </w:r>
      <w:r>
        <w:t xml:space="preserve">Secure 5 government contracts and 3 PDVSA partnerships through Caracas-based outreach.</w:t>
      </w:r>
    </w:p>
    <w:p>
      <w:pPr>
        <w:numPr>
          <w:ilvl w:val="0"/>
          <w:numId w:val="1003"/>
        </w:numPr>
        <w:pStyle w:val="Compact"/>
      </w:pPr>
      <w:r>
        <w:rPr>
          <w:bCs/>
          <w:b/>
        </w:rPr>
        <w:t xml:space="preserve">Mid-term (7-12 mos):</w:t>
      </w:r>
      <w:r>
        <w:t xml:space="preserve"> </w:t>
      </w:r>
      <w:r>
        <w:t xml:space="preserve">Capture 15% of Venezuela's marine environmental consultancy market with $480K revenue.</w:t>
      </w:r>
    </w:p>
    <w:p>
      <w:pPr>
        <w:numPr>
          <w:ilvl w:val="0"/>
          <w:numId w:val="1003"/>
        </w:numPr>
        <w:pStyle w:val="Compact"/>
      </w:pPr>
      <w:r>
        <w:rPr>
          <w:bCs/>
          <w:b/>
        </w:rPr>
        <w:t xml:space="preserve">Long-term (13-18 mos):</w:t>
      </w:r>
      <w:r>
        <w:t xml:space="preserve"> </w:t>
      </w:r>
      <w:r>
        <w:t xml:space="preserve">Establish Oceanographer as the premier marine science partner for all Caracas-based government entities, achieving 25% brand recognition in sustainability circles.</w:t>
      </w:r>
    </w:p>
    <w:bookmarkEnd w:id="23"/>
    <w:bookmarkStart w:id="28" w:name="X4eda33e78994f9028b078856c50e9ad07d97617"/>
    <w:p>
      <w:pPr>
        <w:pStyle w:val="Heading2"/>
      </w:pPr>
      <w:r>
        <w:t xml:space="preserve">Marketing Strategies: The Oceanographer Advantage</w:t>
      </w:r>
    </w:p>
    <w:bookmarkStart w:id="24" w:name="product-strategy"/>
    <w:p>
      <w:pPr>
        <w:pStyle w:val="Heading3"/>
      </w:pPr>
      <w:r>
        <w:t xml:space="preserve">Product Strategy</w:t>
      </w:r>
    </w:p>
    <w:p>
      <w:pPr>
        <w:pStyle w:val="FirstParagraph"/>
      </w:pPr>
      <w:r>
        <w:t xml:space="preserve">We offer three core services tailored to Venezuela Caracas' needs:</w:t>
      </w:r>
    </w:p>
    <w:p>
      <w:pPr>
        <w:numPr>
          <w:ilvl w:val="0"/>
          <w:numId w:val="1004"/>
        </w:numPr>
        <w:pStyle w:val="Compact"/>
      </w:pPr>
      <w:r>
        <w:rPr>
          <w:bCs/>
          <w:b/>
        </w:rPr>
        <w:t xml:space="preserve">Coastal Risk Assessment:</w:t>
      </w:r>
      <w:r>
        <w:t xml:space="preserve"> </w:t>
      </w:r>
      <w:r>
        <w:t xml:space="preserve">AI-powered erosion modeling for 50+ Venezuelan coastal municipalities (e.g., Maracaibo, La Guaira).</w:t>
      </w:r>
    </w:p>
    <w:p>
      <w:pPr>
        <w:numPr>
          <w:ilvl w:val="0"/>
          <w:numId w:val="1004"/>
        </w:numPr>
        <w:pStyle w:val="Compact"/>
      </w:pPr>
      <w:r>
        <w:rPr>
          <w:bCs/>
          <w:b/>
        </w:rPr>
        <w:t xml:space="preserve">Oil Spill Response Mapping:</w:t>
      </w:r>
      <w:r>
        <w:t xml:space="preserve"> </w:t>
      </w:r>
      <w:r>
        <w:t xml:space="preserve">Real-time satellite data integration for PDVSA's emergency protocols.</w:t>
      </w:r>
    </w:p>
    <w:bookmarkEnd w:id="24"/>
    <w:bookmarkStart w:id="25" w:name="pricing-strategy"/>
    <w:p>
      <w:pPr>
        <w:pStyle w:val="Heading3"/>
      </w:pPr>
      <w:r>
        <w:t xml:space="preserve">Pricing Strategy</w:t>
      </w:r>
    </w:p>
    <w:p>
      <w:pPr>
        <w:pStyle w:val="FirstParagraph"/>
      </w:pPr>
      <w:r>
        <w:t xml:space="preserve">Competitive yet premium positioning:</w:t>
      </w:r>
    </w:p>
    <w:p>
      <w:pPr>
        <w:numPr>
          <w:ilvl w:val="0"/>
          <w:numId w:val="1005"/>
        </w:numPr>
        <w:pStyle w:val="Compact"/>
      </w:pPr>
      <w:r>
        <w:rPr>
          <w:bCs/>
          <w:b/>
        </w:rPr>
        <w:t xml:space="preserve">Government Contracts:</w:t>
      </w:r>
      <w:r>
        <w:t xml:space="preserve"> </w:t>
      </w:r>
      <w:r>
        <w:t xml:space="preserve">$15,000–$50,000/project (bundled with training for Caracas staff)</w:t>
      </w:r>
    </w:p>
    <w:p>
      <w:pPr>
        <w:numPr>
          <w:ilvl w:val="0"/>
          <w:numId w:val="1005"/>
        </w:numPr>
        <w:pStyle w:val="Compact"/>
      </w:pPr>
      <w:r>
        <w:rPr>
          <w:bCs/>
          <w:b/>
        </w:rPr>
        <w:t xml:space="preserve">Corporate Partnerships:</w:t>
      </w:r>
      <w:r>
        <w:t xml:space="preserve"> </w:t>
      </w:r>
      <w:r>
        <w:t xml:space="preserve">Tiered subscriptions starting at $7,500/month for real-time ocean data access</w:t>
      </w:r>
    </w:p>
    <w:p>
      <w:pPr>
        <w:numPr>
          <w:ilvl w:val="0"/>
          <w:numId w:val="1005"/>
        </w:numPr>
        <w:pStyle w:val="Compact"/>
      </w:pPr>
      <w:r>
        <w:rPr>
          <w:bCs/>
          <w:b/>
        </w:rPr>
        <w:t xml:space="preserve">Sustainability Certifications:</w:t>
      </w:r>
      <w:r>
        <w:t xml:space="preserve"> </w:t>
      </w:r>
      <w:r>
        <w:t xml:space="preserve">$2,800 per resort (validated by our Caracas lab)</w:t>
      </w:r>
    </w:p>
    <w:p>
      <w:pPr>
        <w:pStyle w:val="FirstParagraph"/>
      </w:pPr>
      <w:r>
        <w:t xml:space="preserve">Discounts for Venezuelan companies using local talent—15% fee reduction for hiring Oceanographer's Caracas-trained staff.</w:t>
      </w:r>
    </w:p>
    <w:bookmarkEnd w:id="25"/>
    <w:bookmarkStart w:id="26" w:name="distribution-strategy"/>
    <w:p>
      <w:pPr>
        <w:pStyle w:val="Heading3"/>
      </w:pPr>
      <w:r>
        <w:t xml:space="preserve">Distribution Strategy</w:t>
      </w:r>
    </w:p>
    <w:p>
      <w:pPr>
        <w:pStyle w:val="FirstParagraph"/>
      </w:pPr>
      <w:r>
        <w:t xml:space="preserve">Operational excellence in Venezuela Caracas:</w:t>
      </w:r>
    </w:p>
    <w:p>
      <w:pPr>
        <w:numPr>
          <w:ilvl w:val="0"/>
          <w:numId w:val="1006"/>
        </w:numPr>
        <w:pStyle w:val="Compact"/>
      </w:pPr>
      <w:r>
        <w:rPr>
          <w:bCs/>
          <w:b/>
        </w:rPr>
        <w:t xml:space="preserve">Caracas Headquarters:</w:t>
      </w:r>
      <w:r>
        <w:t xml:space="preserve"> </w:t>
      </w:r>
      <w:r>
        <w:t xml:space="preserve">Central hub for data processing and client management (located in Libertador District for government access)</w:t>
      </w:r>
    </w:p>
    <w:p>
      <w:pPr>
        <w:numPr>
          <w:ilvl w:val="0"/>
          <w:numId w:val="1006"/>
        </w:numPr>
        <w:pStyle w:val="Compact"/>
      </w:pPr>
      <w:r>
        <w:rPr>
          <w:bCs/>
          <w:b/>
        </w:rPr>
        <w:t xml:space="preserve">Mobile Field Units:</w:t>
      </w:r>
      <w:r>
        <w:t xml:space="preserve"> </w:t>
      </w:r>
      <w:r>
        <w:t xml:space="preserve">Deploy 3 marine drones from Caracas to coastal zones monthly (reducing travel costs by 60%)</w:t>
      </w:r>
    </w:p>
    <w:p>
      <w:pPr>
        <w:numPr>
          <w:ilvl w:val="0"/>
          <w:numId w:val="1006"/>
        </w:numPr>
        <w:pStyle w:val="Compact"/>
      </w:pPr>
      <w:r>
        <w:rPr>
          <w:bCs/>
          <w:b/>
        </w:rPr>
        <w:t xml:space="preserve">Local Partnerships:</w:t>
      </w:r>
      <w:r>
        <w:t xml:space="preserve"> </w:t>
      </w:r>
      <w:r>
        <w:t xml:space="preserve">Collaborate with Universidad Central de Venezuela's Marine Science Department for research credibility</w:t>
      </w:r>
    </w:p>
    <w:bookmarkEnd w:id="26"/>
    <w:bookmarkStart w:id="27" w:name="promotion-strategy-the-caracas-advantage"/>
    <w:p>
      <w:pPr>
        <w:pStyle w:val="Heading3"/>
      </w:pPr>
      <w:r>
        <w:t xml:space="preserve">Promotion Strategy: The Caracas Advantage</w:t>
      </w:r>
    </w:p>
    <w:p>
      <w:pPr>
        <w:pStyle w:val="FirstParagraph"/>
      </w:pPr>
      <w:r>
        <w:t xml:space="preserve">Hyper-localized outreach in Venezuela Caracas:</w:t>
      </w:r>
    </w:p>
    <w:p>
      <w:pPr>
        <w:numPr>
          <w:ilvl w:val="0"/>
          <w:numId w:val="1007"/>
        </w:numPr>
        <w:pStyle w:val="Compact"/>
      </w:pPr>
      <w:r>
        <w:rPr>
          <w:bCs/>
          <w:b/>
        </w:rPr>
        <w:t xml:space="preserve">National Government Engagement:</w:t>
      </w:r>
      <w:r>
        <w:t xml:space="preserve"> </w:t>
      </w:r>
      <w:r>
        <w:t xml:space="preserve">Exclusive workshops at Palacio de Miraflores (Caracas' presidential palace) targeting MINAM officials.</w:t>
      </w:r>
    </w:p>
    <w:p>
      <w:pPr>
        <w:numPr>
          <w:ilvl w:val="0"/>
          <w:numId w:val="1007"/>
        </w:numPr>
        <w:pStyle w:val="Compact"/>
      </w:pPr>
      <w:r>
        <w:rPr>
          <w:bCs/>
          <w:b/>
        </w:rPr>
        <w:t xml:space="preserve">Social Media Campaign:</w:t>
      </w:r>
      <w:r>
        <w:t xml:space="preserve"> </w:t>
      </w:r>
      <w:r>
        <w:t xml:space="preserve">"Oceanographer en Acción" – Instagram/WhatsApp series showcasing Caracas-based teams collecting data in coastal zones (e.g., "Our Caracas lab just analyzed 12,000km of Caribbean coastline").</w:t>
      </w:r>
    </w:p>
    <w:p>
      <w:pPr>
        <w:numPr>
          <w:ilvl w:val="0"/>
          <w:numId w:val="1007"/>
        </w:numPr>
        <w:pStyle w:val="Compact"/>
      </w:pPr>
      <w:r>
        <w:rPr>
          <w:bCs/>
          <w:b/>
        </w:rPr>
        <w:t xml:space="preserve">Industry Events:</w:t>
      </w:r>
      <w:r>
        <w:t xml:space="preserve"> </w:t>
      </w:r>
      <w:r>
        <w:t xml:space="preserve">Sponsorship of Venezuela's National Environmental Summit (Caracas, March 2025) with live ocean data displays.</w:t>
      </w:r>
    </w:p>
    <w:p>
      <w:pPr>
        <w:numPr>
          <w:ilvl w:val="0"/>
          <w:numId w:val="1007"/>
        </w:numPr>
        <w:pStyle w:val="Compact"/>
      </w:pPr>
      <w:r>
        <w:rPr>
          <w:bCs/>
          <w:b/>
        </w:rPr>
        <w:t xml:space="preserve">Community Impact:</w:t>
      </w:r>
      <w:r>
        <w:t xml:space="preserve"> </w:t>
      </w:r>
      <w:r>
        <w:t xml:space="preserve">Free coastal clean-up drives in La Guaira organized from Caracas headquarters, generating local PR and talent recruitment.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Venezuela Caracas</w:t>
            </w:r>
          </w:p>
        </w:tc>
      </w:tr>
      <w:tr>
        <w:tc>
          <w:tcPr/>
          <w:p>
            <w:pPr>
              <w:pStyle w:val="Compact"/>
              <w:jc w:val="left"/>
            </w:pPr>
            <w:r>
              <w:t xml:space="preserve">Q1 2024</w:t>
            </w:r>
          </w:p>
        </w:tc>
        <w:tc>
          <w:tcPr/>
          <w:p>
            <w:pPr>
              <w:pStyle w:val="Compact"/>
              <w:jc w:val="left"/>
            </w:pPr>
            <w:r>
              <w:t xml:space="preserve">Certify Caracas office with MINAM; hire 3 local oceanographers; launch "Coastal Risk Map" for 3 Caracas-focused projects.</w:t>
            </w:r>
          </w:p>
        </w:tc>
      </w:tr>
      <w:tr>
        <w:tc>
          <w:tcPr/>
          <w:p>
            <w:pPr>
              <w:pStyle w:val="Compact"/>
              <w:jc w:val="left"/>
            </w:pPr>
            <w:r>
              <w:t xml:space="preserve">Q2–Q3 2024</w:t>
            </w:r>
          </w:p>
        </w:tc>
        <w:tc>
          <w:tcPr/>
          <w:p>
            <w:pPr>
              <w:pStyle w:val="Compact"/>
              <w:jc w:val="left"/>
            </w:pPr>
            <w:r>
              <w:t xml:space="preserve">Secure PDVSA pilot project (Caracas-based); host government workshop at Universidad Central de Venezuela; initiate social media campaign.</w:t>
            </w:r>
          </w:p>
        </w:tc>
      </w:tr>
      <w:tr>
        <w:tc>
          <w:tcPr/>
          <w:p>
            <w:pPr>
              <w:pStyle w:val="Compact"/>
              <w:jc w:val="left"/>
            </w:pPr>
            <w:r>
              <w:t xml:space="preserve">Q4 2024</w:t>
            </w:r>
          </w:p>
        </w:tc>
        <w:tc>
          <w:tcPr/>
          <w:p>
            <w:pPr>
              <w:pStyle w:val="Compact"/>
              <w:jc w:val="left"/>
            </w:pPr>
            <w:r>
              <w:t xml:space="preserve">Launch sustainability certification for 5 Caracas-area resorts; achieve $180K revenue target.</w:t>
            </w:r>
          </w:p>
        </w:tc>
      </w:tr>
    </w:tbl>
    <w:bookmarkEnd w:id="29"/>
    <w:bookmarkStart w:id="30" w:name="budget-allocation-500000"/>
    <w:p>
      <w:pPr>
        <w:pStyle w:val="Heading2"/>
      </w:pPr>
      <w:r>
        <w:t xml:space="preserve">Budget Allocation: $500,000</w:t>
      </w:r>
    </w:p>
    <w:p>
      <w:pPr>
        <w:pStyle w:val="FirstParagraph"/>
      </w:pPr>
      <w:r>
        <w:rPr>
          <w:bCs/>
          <w:b/>
        </w:rPr>
        <w:t xml:space="preserve">Caracas-Focused Expenditures:</w:t>
      </w:r>
    </w:p>
    <w:p>
      <w:pPr>
        <w:numPr>
          <w:ilvl w:val="0"/>
          <w:numId w:val="1008"/>
        </w:numPr>
        <w:pStyle w:val="Compact"/>
      </w:pPr>
      <w:r>
        <w:t xml:space="preserve">Office Setup (Libertador District): $75,000</w:t>
      </w:r>
    </w:p>
    <w:p>
      <w:pPr>
        <w:numPr>
          <w:ilvl w:val="0"/>
          <w:numId w:val="1008"/>
        </w:numPr>
        <w:pStyle w:val="Compact"/>
      </w:pPr>
      <w:r>
        <w:t xml:space="preserve">Local Talent Acquisition &amp; Training: $150,000 (hiring 8 Venezuelan marine scientists)</w:t>
      </w:r>
    </w:p>
    <w:p>
      <w:pPr>
        <w:numPr>
          <w:ilvl w:val="0"/>
          <w:numId w:val="1008"/>
        </w:numPr>
        <w:pStyle w:val="Compact"/>
      </w:pPr>
      <w:r>
        <w:t xml:space="preserve">Government Outreach Events: $95,000</w:t>
      </w:r>
    </w:p>
    <w:p>
      <w:pPr>
        <w:numPr>
          <w:ilvl w:val="0"/>
          <w:numId w:val="1008"/>
        </w:numPr>
        <w:pStyle w:val="Compact"/>
      </w:pPr>
      <w:r>
        <w:t xml:space="preserve">Social Media/Content (Caracas-focused): $65,000</w:t>
      </w:r>
    </w:p>
    <w:p>
      <w:pPr>
        <w:numPr>
          <w:ilvl w:val="0"/>
          <w:numId w:val="1008"/>
        </w:numPr>
        <w:pStyle w:val="Compact"/>
      </w:pPr>
      <w:r>
        <w:t xml:space="preserve">Mobile Field Units &amp; Data Equipment: $115,000</w:t>
      </w:r>
    </w:p>
    <w:bookmarkEnd w:id="30"/>
    <w:bookmarkStart w:id="31" w:name="evaluation-metrics"/>
    <w:p>
      <w:pPr>
        <w:pStyle w:val="Heading2"/>
      </w:pPr>
      <w:r>
        <w:t xml:space="preserve">Evaluation Metrics</w:t>
      </w:r>
    </w:p>
    <w:p>
      <w:pPr>
        <w:pStyle w:val="FirstParagraph"/>
      </w:pPr>
      <w:r>
        <w:t xml:space="preserve">We measure success through Venezuela-specific KPIs:</w:t>
      </w:r>
    </w:p>
    <w:p>
      <w:pPr>
        <w:numPr>
          <w:ilvl w:val="0"/>
          <w:numId w:val="1009"/>
        </w:numPr>
        <w:pStyle w:val="Compact"/>
      </w:pPr>
      <w:r>
        <w:rPr>
          <w:bCs/>
          <w:b/>
        </w:rPr>
        <w:t xml:space="preserve">Market Share:</w:t>
      </w:r>
      <w:r>
        <w:t xml:space="preserve"> </w:t>
      </w:r>
      <w:r>
        <w:t xml:space="preserve">Track contracts secured from Caracas-based institutions (target: 18 by Year 3)</w:t>
      </w:r>
    </w:p>
    <w:p>
      <w:pPr>
        <w:numPr>
          <w:ilvl w:val="0"/>
          <w:numId w:val="1009"/>
        </w:numPr>
        <w:pStyle w:val="Compact"/>
      </w:pPr>
      <w:r>
        <w:rPr>
          <w:bCs/>
          <w:b/>
        </w:rPr>
        <w:t xml:space="preserve">Client Retention:</w:t>
      </w:r>
      <w:r>
        <w:t xml:space="preserve"> </w:t>
      </w:r>
      <w:r>
        <w:t xml:space="preserve">Maintain 85% renewal rate with government partners (based on Venezuelan public sector standards)</w:t>
      </w:r>
    </w:p>
    <w:p>
      <w:pPr>
        <w:numPr>
          <w:ilvl w:val="0"/>
          <w:numId w:val="1009"/>
        </w:numPr>
        <w:pStyle w:val="Compact"/>
      </w:pPr>
      <w:r>
        <w:rPr>
          <w:bCs/>
          <w:b/>
        </w:rPr>
        <w:t xml:space="preserve">Social Impact:</w:t>
      </w:r>
      <w:r>
        <w:t xml:space="preserve"> </w:t>
      </w:r>
      <w:r>
        <w:t xml:space="preserve">Document coastal ecosystem improvements in regions served from Caracas (e.g., "12km of restored mangroves in Punto Fijo")</w:t>
      </w:r>
    </w:p>
    <w:p>
      <w:pPr>
        <w:numPr>
          <w:ilvl w:val="0"/>
          <w:numId w:val="1009"/>
        </w:numPr>
        <w:pStyle w:val="Compact"/>
      </w:pPr>
      <w:r>
        <w:rPr>
          <w:bCs/>
          <w:b/>
        </w:rPr>
        <w:t xml:space="preserve">Brand Awareness:</w:t>
      </w:r>
      <w:r>
        <w:t xml:space="preserve"> </w:t>
      </w:r>
      <w:r>
        <w:t xml:space="preserve">Achieve 40% recognition among Caracas sustainability professionals via quarterly surveys.</w:t>
      </w:r>
    </w:p>
    <w:bookmarkEnd w:id="31"/>
    <w:bookmarkStart w:id="32" w:name="Xd1f3e89023bf3455dd86382c49dcbaeefc28d81"/>
    <w:p>
      <w:pPr>
        <w:pStyle w:val="Heading2"/>
      </w:pPr>
      <w:r>
        <w:t xml:space="preserve">Conclusion: The Oceanographer Imperative for Venezuela Caracas</w:t>
      </w:r>
    </w:p>
    <w:p>
      <w:pPr>
        <w:pStyle w:val="FirstParagraph"/>
      </w:pPr>
      <w:r>
        <w:t xml:space="preserve">The time for strategic oceanographic intervention in Venezuela is now. As the only consultancy with a dedicated Caracas hub addressing coastal management from the nation's administrative center, Oceanographer bridges critical gaps between science and policy. By embedding our operations within Venezuela Caracas' governance ecosystem while delivering globally recognized marine insights, we transform oceanographic data into actionable solutions for Venezuela's most urgent environmental challenges. This Marketing Plan ensures Oceanographer becomes synonymous with scientific credibility in marine sustainability—proving that even landlocked Caracas can lead coastal conservation across all of Venezuela.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Services for Venezuela Caracas</dc:title>
  <dc:creator/>
  <dc:language>en</dc:language>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file>