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Solutions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4" w:name="X36d040cb5dcd7a79e168763bb2bd394207d4cfc"/>
    <w:p>
      <w:pPr>
        <w:pStyle w:val="Heading1"/>
      </w:pPr>
      <w:r>
        <w:t xml:space="preserve">Marketing Plan for Oceanographer Solutions: Dominating Coastal Science in Ho Chi Minh City, Vietnam</w:t>
      </w:r>
    </w:p>
    <w:bookmarkStart w:id="20" w:name="executive-summary"/>
    <w:p>
      <w:pPr>
        <w:pStyle w:val="Heading2"/>
      </w:pPr>
      <w:r>
        <w:t xml:space="preserve">Executive Summary</w:t>
      </w:r>
    </w:p>
    <w:p>
      <w:pPr>
        <w:pStyle w:val="FirstParagraph"/>
      </w:pPr>
      <w:r>
        <w:t xml:space="preserve">This comprehensive Marketing Plan outlines the strategic entry and growth trajectory for "Oceanographer Solutions," a specialized marine research and environmental consultancy firm targeting Ho Chi Minh City (HCMC) and Southern Vietnam. As Vietnam's economic engine driving coastal development, HCMC presents an urgent need for expert oceanographic services to address pollution, climate resilience, and sustainable tourism. This plan details how Oceanographer Solutions will capture 25% market share in HCMC's marine environmental sector within three years through hyper-localized strategies that leverage Vietnam's unique coastal challenges.</w:t>
      </w:r>
    </w:p>
    <w:bookmarkEnd w:id="20"/>
    <w:bookmarkStart w:id="21" w:name="market-analysis-ho-chi-minh-city-context"/>
    <w:p>
      <w:pPr>
        <w:pStyle w:val="Heading2"/>
      </w:pPr>
      <w:r>
        <w:t xml:space="preserve">Market Analysis: Ho Chi Minh City Context</w:t>
      </w:r>
    </w:p>
    <w:p>
      <w:pPr>
        <w:pStyle w:val="FirstParagraph"/>
      </w:pPr>
      <w:r>
        <w:t xml:space="preserve">HCMC faces critical oceanographic challenges including severe riverine pollution (over 90% of sewage untreated), accelerating coastal erosion affecting 70% of the Mekong Delta coastline, and rising sea levels threatening $5 billion in infrastructure. The Vietnamese government's National Target Program on Climate Change prioritizes coastal adaptation, creating a $120 million annual market for oceanographic services. However, current service providers lack localized expertise: 85% of existing firms rely on foreign consultants with limited understanding of Mekong Delta hydrodynamics and Vietnamese regulatory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HCMC Department of Natural Resources, Ministry of Agriculture and Rural Development (MARD), and local People's Committees requiring coastal monitoring for policy compliance.</w:t>
      </w:r>
    </w:p>
    <w:p>
      <w:pPr>
        <w:numPr>
          <w:ilvl w:val="0"/>
          <w:numId w:val="1001"/>
        </w:numPr>
        <w:pStyle w:val="Compact"/>
      </w:pPr>
      <w:r>
        <w:rPr>
          <w:bCs/>
          <w:b/>
        </w:rPr>
        <w:t xml:space="preserve">Corporate Clients:</w:t>
      </w:r>
      <w:r>
        <w:t xml:space="preserve"> </w:t>
      </w:r>
      <w:r>
        <w:t xml:space="preserve">Real estate developers (e.g., Sun Group, Vingroup) needing environmental impact assessments for waterfront projects like Saigon Peninsula or Thu Thiem New Urban Area.</w:t>
      </w:r>
    </w:p>
    <w:p>
      <w:pPr>
        <w:numPr>
          <w:ilvl w:val="0"/>
          <w:numId w:val="1001"/>
        </w:numPr>
        <w:pStyle w:val="Compact"/>
      </w:pPr>
      <w:r>
        <w:rPr>
          <w:bCs/>
          <w:b/>
        </w:rPr>
        <w:t xml:space="preserve">Tourism Operators:</w:t>
      </w:r>
      <w:r>
        <w:t xml:space="preserve"> </w:t>
      </w:r>
      <w:r>
        <w:t xml:space="preserve">Beach resort chains (e.g., Vinpearl, Mui Ne resorts) investing in coral reef preservation to attract eco-tourists.</w:t>
      </w:r>
    </w:p>
    <w:bookmarkEnd w:id="22"/>
    <w:bookmarkStart w:id="23" w:name="competitive-positioning"/>
    <w:p>
      <w:pPr>
        <w:pStyle w:val="Heading2"/>
      </w:pPr>
      <w:r>
        <w:t xml:space="preserve">Competitive Positioning</w:t>
      </w:r>
    </w:p>
    <w:p>
      <w:pPr>
        <w:pStyle w:val="FirstParagraph"/>
      </w:pPr>
      <w:r>
        <w:t xml:space="preserve">Oceanographer Solutions differentiates through three pillars:</w:t>
      </w:r>
    </w:p>
    <w:p>
      <w:pPr>
        <w:numPr>
          <w:ilvl w:val="0"/>
          <w:numId w:val="1002"/>
        </w:numPr>
        <w:pStyle w:val="Compact"/>
      </w:pPr>
      <w:r>
        <w:rPr>
          <w:bCs/>
          <w:b/>
        </w:rPr>
        <w:t xml:space="preserve">Hyper-Local Expertise:</w:t>
      </w:r>
      <w:r>
        <w:t xml:space="preserve"> </w:t>
      </w:r>
      <w:r>
        <w:t xml:space="preserve">All field staff are Vietnamese oceanographers trained in Mekong Delta ecosystems (e.g., Dr. Nguyen Thi Mai, former Vietnam Institute of Oceanography).</w:t>
      </w:r>
    </w:p>
    <w:p>
      <w:pPr>
        <w:numPr>
          <w:ilvl w:val="0"/>
          <w:numId w:val="1002"/>
        </w:numPr>
        <w:pStyle w:val="Compact"/>
      </w:pPr>
      <w:r>
        <w:rPr>
          <w:bCs/>
          <w:b/>
        </w:rPr>
        <w:t xml:space="preserve">Solution Integration:</w:t>
      </w:r>
      <w:r>
        <w:t xml:space="preserve"> </w:t>
      </w:r>
      <w:r>
        <w:t xml:space="preserve">Combining satellite data with on-ground sampling to deliver actionable reports for HCMC's flood management systems.</w:t>
      </w:r>
    </w:p>
    <w:p>
      <w:pPr>
        <w:numPr>
          <w:ilvl w:val="0"/>
          <w:numId w:val="1002"/>
        </w:numPr>
        <w:pStyle w:val="Compact"/>
      </w:pPr>
      <w:r>
        <w:rPr>
          <w:bCs/>
          <w:b/>
        </w:rPr>
        <w:t xml:space="preserve">Policy Alignment:</w:t>
      </w:r>
      <w:r>
        <w:t xml:space="preserve"> </w:t>
      </w:r>
      <w:r>
        <w:t xml:space="preserve">Directly mapping services to Vietnam's Resolution 04/NQ-CP (2023) on sustainable coastal development.</w:t>
      </w:r>
    </w:p>
    <w:bookmarkEnd w:id="23"/>
    <w:bookmarkStart w:id="24" w:name="marketing-objectives-year-1"/>
    <w:p>
      <w:pPr>
        <w:pStyle w:val="Heading2"/>
      </w:pPr>
      <w:r>
        <w:t xml:space="preserve">Marketing Objectives (Year 1)</w:t>
      </w:r>
    </w:p>
    <w:p>
      <w:pPr>
        <w:numPr>
          <w:ilvl w:val="0"/>
          <w:numId w:val="1003"/>
        </w:numPr>
        <w:pStyle w:val="Compact"/>
      </w:pPr>
      <w:r>
        <w:t xml:space="preserve">Achieve 15% market penetration among government clients in HCMC through targeted tenders.</w:t>
      </w:r>
    </w:p>
    <w:bookmarkEnd w:id="24"/>
    <w:bookmarkStart w:id="29" w:name="marketing-mix-strategy"/>
    <w:p>
      <w:pPr>
        <w:pStyle w:val="Heading2"/>
      </w:pPr>
      <w:r>
        <w:t xml:space="preserve">Marketing Mix Strategy</w:t>
      </w:r>
    </w:p>
    <w:bookmarkStart w:id="25" w:name="product-oceanographer-solutions-suite"/>
    <w:p>
      <w:pPr>
        <w:pStyle w:val="Heading3"/>
      </w:pPr>
      <w:r>
        <w:t xml:space="preserve">Product: Oceanographer Solutions Suite</w:t>
      </w:r>
    </w:p>
    <w:p>
      <w:pPr>
        <w:pStyle w:val="FirstParagraph"/>
      </w:pPr>
      <w:r>
        <w:t xml:space="preserve">We offer three core services tailored to HCMC's needs:</w:t>
      </w:r>
    </w:p>
    <w:p>
      <w:pPr>
        <w:numPr>
          <w:ilvl w:val="0"/>
          <w:numId w:val="1004"/>
        </w:numPr>
        <w:pStyle w:val="Compact"/>
      </w:pPr>
      <w:r>
        <w:rPr>
          <w:bCs/>
          <w:b/>
        </w:rPr>
        <w:t xml:space="preserve">Coral Reef Health Assessments:</w:t>
      </w:r>
      <w:r>
        <w:t xml:space="preserve"> </w:t>
      </w:r>
      <w:r>
        <w:t xml:space="preserve">Critical for HCMC's emerging tourism economy (e.g., Cu Lao Cham islands).</w:t>
      </w:r>
    </w:p>
    <w:p>
      <w:pPr>
        <w:numPr>
          <w:ilvl w:val="0"/>
          <w:numId w:val="1004"/>
        </w:numPr>
        <w:pStyle w:val="Compact"/>
      </w:pPr>
      <w:r>
        <w:rPr>
          <w:bCs/>
          <w:b/>
        </w:rPr>
        <w:t xml:space="preserve">Sewage Impact Modeling:</w:t>
      </w:r>
      <w:r>
        <w:t xml:space="preserve"> </w:t>
      </w:r>
      <w:r>
        <w:t xml:space="preserve">Predicting pollution hotspots in Saigon River tributaries using HCMC-specific hydrological data.</w:t>
      </w:r>
    </w:p>
    <w:p>
      <w:pPr>
        <w:numPr>
          <w:ilvl w:val="0"/>
          <w:numId w:val="1004"/>
        </w:numPr>
        <w:pStyle w:val="Compact"/>
      </w:pPr>
      <w:r>
        <w:rPr>
          <w:bCs/>
          <w:b/>
        </w:rPr>
        <w:t xml:space="preserve">Climate Resilience Audits:</w:t>
      </w:r>
      <w:r>
        <w:t xml:space="preserve"> </w:t>
      </w:r>
      <w:r>
        <w:t xml:space="preserve">For infrastructure projects aligned with HCMC's 2030 Coastal Master Plan.</w:t>
      </w:r>
    </w:p>
    <w:bookmarkEnd w:id="25"/>
    <w:bookmarkStart w:id="26" w:name="pricing-strategy"/>
    <w:p>
      <w:pPr>
        <w:pStyle w:val="Heading3"/>
      </w:pPr>
      <w:r>
        <w:t xml:space="preserve">Pricing Strategy</w:t>
      </w:r>
    </w:p>
    <w:p>
      <w:pPr>
        <w:pStyle w:val="FirstParagraph"/>
      </w:pPr>
      <w:r>
        <w:t xml:space="preserve">Value-based pricing reflecting Vietnam's market readiness:</w:t>
      </w:r>
    </w:p>
    <w:p>
      <w:pPr>
        <w:numPr>
          <w:ilvl w:val="0"/>
          <w:numId w:val="1005"/>
        </w:numPr>
        <w:pStyle w:val="Compact"/>
      </w:pPr>
      <w:r>
        <w:rPr>
          <w:bCs/>
          <w:b/>
        </w:rPr>
        <w:t xml:space="preserve">Government Contracts:</w:t>
      </w:r>
      <w:r>
        <w:t xml:space="preserve"> </w:t>
      </w:r>
      <w:r>
        <w:t xml:space="preserve">Tiered fixed fees ($15k-$50k) based on project scale, with 20% discount for multi-year agreements.</w:t>
      </w:r>
    </w:p>
    <w:p>
      <w:pPr>
        <w:numPr>
          <w:ilvl w:val="0"/>
          <w:numId w:val="1005"/>
        </w:numPr>
        <w:pStyle w:val="Compact"/>
      </w:pPr>
      <w:r>
        <w:rPr>
          <w:bCs/>
          <w:b/>
        </w:rPr>
        <w:t xml:space="preserve">Corporate Services:</w:t>
      </w:r>
      <w:r>
        <w:t xml:space="preserve"> </w:t>
      </w:r>
      <w:r>
        <w:t xml:space="preserve">Competitive rates (18% below foreign competitors) with payment plans for real estate developers.</w:t>
      </w:r>
    </w:p>
    <w:p>
      <w:pPr>
        <w:numPr>
          <w:ilvl w:val="0"/>
          <w:numId w:val="1005"/>
        </w:numPr>
        <w:pStyle w:val="Compact"/>
      </w:pPr>
      <w:r>
        <w:rPr>
          <w:bCs/>
          <w:b/>
        </w:rPr>
        <w:t xml:space="preserve">Community Programs:</w:t>
      </w:r>
      <w:r>
        <w:t xml:space="preserve"> </w:t>
      </w:r>
      <w:r>
        <w:t xml:space="preserve">Free beach clean-up analytics for schools to build brand trust in HCMC neighborhoods.</w:t>
      </w:r>
    </w:p>
    <w:bookmarkEnd w:id="26"/>
    <w:bookmarkStart w:id="27" w:name="distribution-place"/>
    <w:p>
      <w:pPr>
        <w:pStyle w:val="Heading3"/>
      </w:pPr>
      <w:r>
        <w:t xml:space="preserve">Distribution (Place)</w:t>
      </w:r>
    </w:p>
    <w:p>
      <w:pPr>
        <w:pStyle w:val="FirstParagraph"/>
      </w:pPr>
      <w:r>
        <w:t xml:space="preserve">Hyper-localized service delivery:</w:t>
      </w:r>
    </w:p>
    <w:p>
      <w:pPr>
        <w:numPr>
          <w:ilvl w:val="0"/>
          <w:numId w:val="1006"/>
        </w:numPr>
        <w:pStyle w:val="Compact"/>
      </w:pPr>
      <w:r>
        <w:rPr>
          <w:bCs/>
          <w:b/>
        </w:rPr>
        <w:t xml:space="preserve">HCMC Headquarters:</w:t>
      </w:r>
      <w:r>
        <w:t xml:space="preserve"> </w:t>
      </w:r>
      <w:r>
        <w:t xml:space="preserve">Office in District 1 with real-time data lab monitoring Saigon River and Vung Tau coastline.</w:t>
      </w:r>
    </w:p>
    <w:p>
      <w:pPr>
        <w:numPr>
          <w:ilvl w:val="0"/>
          <w:numId w:val="1006"/>
        </w:numPr>
        <w:pStyle w:val="Compact"/>
      </w:pPr>
      <w:r>
        <w:rPr>
          <w:bCs/>
          <w:b/>
        </w:rPr>
        <w:t xml:space="preserve">Mobile Field Units:</w:t>
      </w:r>
      <w:r>
        <w:t xml:space="preserve"> </w:t>
      </w:r>
      <w:r>
        <w:t xml:space="preserve">3 oceanographic vessels stationed at HCMC ports for rapid response to pollution incidents.</w:t>
      </w:r>
    </w:p>
    <w:p>
      <w:pPr>
        <w:numPr>
          <w:ilvl w:val="0"/>
          <w:numId w:val="1006"/>
        </w:numPr>
        <w:pStyle w:val="Compact"/>
      </w:pPr>
      <w:r>
        <w:rPr>
          <w:bCs/>
          <w:b/>
        </w:rPr>
        <w:t xml:space="preserve">Digital Platform:</w:t>
      </w:r>
      <w:r>
        <w:t xml:space="preserve"> </w:t>
      </w:r>
      <w:r>
        <w:t xml:space="preserve">Vietnamese-language portal (www.oceanographer.vn) with live water quality maps of HCMC's coastal zones.</w:t>
      </w:r>
    </w:p>
    <w:bookmarkEnd w:id="27"/>
    <w:bookmarkStart w:id="28" w:name="promotion-community-driven-campaigns"/>
    <w:p>
      <w:pPr>
        <w:pStyle w:val="Heading3"/>
      </w:pPr>
      <w:r>
        <w:t xml:space="preserve">Promotion: Community-Driven Campaigns</w:t>
      </w:r>
    </w:p>
    <w:p>
      <w:pPr>
        <w:pStyle w:val="FirstParagraph"/>
      </w:pPr>
      <w:r>
        <w:t xml:space="preserve">We prioritize culturally resonant channels:</w:t>
      </w:r>
    </w:p>
    <w:p>
      <w:pPr>
        <w:numPr>
          <w:ilvl w:val="0"/>
          <w:numId w:val="1007"/>
        </w:numPr>
        <w:pStyle w:val="Compact"/>
      </w:pPr>
      <w:r>
        <w:rPr>
          <w:bCs/>
          <w:b/>
        </w:rPr>
        <w:t xml:space="preserve">Government Partnerships:</w:t>
      </w:r>
      <w:r>
        <w:t xml:space="preserve"> </w:t>
      </w:r>
      <w:r>
        <w:t xml:space="preserve">Co-hosting workshops with HCMC Department of Natural Resources on "Ocean Health for Saigon's Future."</w:t>
      </w:r>
    </w:p>
    <w:p>
      <w:pPr>
        <w:numPr>
          <w:ilvl w:val="0"/>
          <w:numId w:val="1007"/>
        </w:numPr>
        <w:pStyle w:val="Compact"/>
      </w:pPr>
      <w:r>
        <w:rPr>
          <w:bCs/>
          <w:b/>
        </w:rPr>
        <w:t xml:space="preserve">Social Media Blitz:</w:t>
      </w:r>
      <w:r>
        <w:t xml:space="preserve"> </w:t>
      </w:r>
      <w:r>
        <w:t xml:space="preserve">TikTok/Instagram campaigns featuring local oceanographers (e.g., #HCMCCoastWatch) targeting HCMC youth.</w:t>
      </w:r>
    </w:p>
    <w:p>
      <w:pPr>
        <w:numPr>
          <w:ilvl w:val="0"/>
          <w:numId w:val="1007"/>
        </w:numPr>
        <w:pStyle w:val="Compact"/>
      </w:pPr>
      <w:r>
        <w:rPr>
          <w:bCs/>
          <w:b/>
        </w:rPr>
        <w:t xml:space="preserve">Event Sponsorships:</w:t>
      </w:r>
      <w:r>
        <w:t xml:space="preserve"> </w:t>
      </w:r>
      <w:r>
        <w:t xml:space="preserve">Becoming title sponsor of Vietnam International Sea Festival in Ho Chi Minh City – reaching 200k attendees annually.</w:t>
      </w:r>
    </w:p>
    <w:p>
      <w:pPr>
        <w:numPr>
          <w:ilvl w:val="0"/>
          <w:numId w:val="1007"/>
        </w:numPr>
        <w:pStyle w:val="Compact"/>
      </w:pPr>
      <w:r>
        <w:rPr>
          <w:bCs/>
          <w:b/>
        </w:rPr>
        <w:t xml:space="preserve">Academic Alliances:</w:t>
      </w:r>
      <w:r>
        <w:t xml:space="preserve"> </w:t>
      </w:r>
      <w:r>
        <w:t xml:space="preserve">Collaboration with University of Science (HCMC) for joint research on Mekong Delta sedimentation.</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Government Tender Development</w:t>
      </w:r>
    </w:p>
    <w:p>
      <w:pPr>
        <w:pStyle w:val="BodyText"/>
      </w:pPr>
      <w:r>
        <w:t xml:space="preserve">$85,000</w:t>
      </w:r>
    </w:p>
    <w:p>
      <w:pPr>
        <w:pStyle w:val="BodyText"/>
      </w:pPr>
      <w:r>
        <w:t xml:space="preserve">$240,000 (177%)</w:t>
      </w:r>
    </w:p>
    <w:p>
      <w:pPr>
        <w:pStyle w:val="BodyText"/>
      </w:pPr>
      <w:r>
        <w:t xml:space="preserve">Digital Marketing (Vietnamese platforms)</w:t>
      </w:r>
    </w:p>
    <w:p>
      <w:pPr>
        <w:pStyle w:val="BodyText"/>
      </w:pPr>
      <w:r>
        <w:t xml:space="preserve">$45,000</w:t>
      </w:r>
    </w:p>
    <w:p>
      <w:pPr>
        <w:pStyle w:val="BodyText"/>
      </w:pPr>
      <w:r>
        <w:t xml:space="preserve">12 new corporate leads</w:t>
      </w:r>
    </w:p>
    <w:p>
      <w:pPr>
        <w:pStyle w:val="BodyText"/>
      </w:pPr>
      <w:r>
        <w:t xml:space="preserve">HCMC Event Sponsorships</w:t>
      </w:r>
    </w:p>
    <w:p>
      <w:pPr>
        <w:pStyle w:val="BodyText"/>
      </w:pPr>
      <w:r>
        <w:t xml:space="preserve">$35,000</w:t>
      </w:r>
      <w:r>
        <w:br/>
      </w:r>
    </w:p>
    <w:bookmarkEnd w:id="30"/>
    <w:bookmarkStart w:id="31" w:name="implementation-timeline"/>
    <w:p>
      <w:pPr>
        <w:pStyle w:val="Heading2"/>
      </w:pPr>
      <w:r>
        <w:t xml:space="preserve">Implementation Timeline</w:t>
      </w:r>
    </w:p>
    <w:p>
      <w:pPr>
        <w:numPr>
          <w:ilvl w:val="0"/>
          <w:numId w:val="1008"/>
        </w:numPr>
        <w:pStyle w:val="Compact"/>
      </w:pPr>
      <w:r>
        <w:rPr>
          <w:bCs/>
          <w:b/>
        </w:rPr>
        <w:t xml:space="preserve">Q1 2024:</w:t>
      </w:r>
      <w:r>
        <w:t xml:space="preserve"> </w:t>
      </w:r>
      <w:r>
        <w:t xml:space="preserve">Establish HCMC headquarters; launch Vietnamese-language portal; secure first government pilot project with District 7.</w:t>
      </w:r>
    </w:p>
    <w:p>
      <w:pPr>
        <w:numPr>
          <w:ilvl w:val="0"/>
          <w:numId w:val="1008"/>
        </w:numPr>
        <w:pStyle w:val="Compact"/>
      </w:pPr>
      <w:r>
        <w:rPr>
          <w:bCs/>
          <w:b/>
        </w:rPr>
        <w:t xml:space="preserve">Q3 2024:</w:t>
      </w:r>
      <w:r>
        <w:t xml:space="preserve"> </w:t>
      </w:r>
      <w:r>
        <w:t xml:space="preserve">Sponsor Vietnam International Sea Festival in Ho Chi Minh City; deploy mobile field units across Saigon River estuaries.</w:t>
      </w:r>
    </w:p>
    <w:p>
      <w:pPr>
        <w:numPr>
          <w:ilvl w:val="0"/>
          <w:numId w:val="1008"/>
        </w:numPr>
        <w:pStyle w:val="Compact"/>
      </w:pPr>
      <w:r>
        <w:rPr>
          <w:bCs/>
          <w:b/>
        </w:rPr>
        <w:t xml:space="preserve">Q1 2025:</w:t>
      </w:r>
      <w:r>
        <w:t xml:space="preserve"> </w:t>
      </w:r>
      <w:r>
        <w:t xml:space="preserve">Launch corporate partnership program with Vingroup's new waterfront developments.</w:t>
      </w:r>
    </w:p>
    <w:bookmarkEnd w:id="31"/>
    <w:bookmarkStart w:id="32" w:name="evaluation-metrics"/>
    <w:p>
      <w:pPr>
        <w:pStyle w:val="Heading2"/>
      </w:pPr>
      <w:r>
        <w:t xml:space="preserve">Evaluation Metrics</w:t>
      </w:r>
    </w:p>
    <w:p>
      <w:pPr>
        <w:pStyle w:val="FirstParagraph"/>
      </w:pPr>
      <w:r>
        <w:t xml:space="preserve">We track success through Vietnam-specific KPIs:</w:t>
      </w:r>
    </w:p>
    <w:p>
      <w:pPr>
        <w:numPr>
          <w:ilvl w:val="0"/>
          <w:numId w:val="1009"/>
        </w:numPr>
        <w:pStyle w:val="Compact"/>
      </w:pPr>
      <w:r>
        <w:rPr>
          <w:bCs/>
          <w:b/>
        </w:rPr>
        <w:t xml:space="preserve">Market Share:</w:t>
      </w:r>
      <w:r>
        <w:t xml:space="preserve"> </w:t>
      </w:r>
      <w:r>
        <w:t xml:space="preserve">Measured via government project tenders in HCMC (target: 15% by Q4 2024).</w:t>
      </w:r>
    </w:p>
    <w:p>
      <w:pPr>
        <w:numPr>
          <w:ilvl w:val="0"/>
          <w:numId w:val="1009"/>
        </w:numPr>
        <w:pStyle w:val="Compact"/>
      </w:pPr>
      <w:r>
        <w:rPr>
          <w:bCs/>
          <w:b/>
        </w:rPr>
        <w:t xml:space="preserve">Client Retention:</w:t>
      </w:r>
      <w:r>
        <w:t xml:space="preserve"> </w:t>
      </w:r>
      <w:r>
        <w:t xml:space="preserve">Targeting 80% repeat business from corporate clients through customized quarterly reports.</w:t>
      </w:r>
    </w:p>
    <w:p>
      <w:pPr>
        <w:numPr>
          <w:ilvl w:val="0"/>
          <w:numId w:val="1009"/>
        </w:numPr>
        <w:pStyle w:val="Compact"/>
      </w:pPr>
      <w:r>
        <w:rPr>
          <w:bCs/>
          <w:b/>
        </w:rPr>
        <w:t xml:space="preserve">Cultural Impact:</w:t>
      </w:r>
      <w:r>
        <w:t xml:space="preserve"> </w:t>
      </w:r>
      <w:r>
        <w:t xml:space="preserve">#HCMCCoastWatch social media engagement (target: 50k local users by Year 2).</w:t>
      </w:r>
    </w:p>
    <w:bookmarkEnd w:id="32"/>
    <w:bookmarkStart w:id="33" w:name="X4bf144b467cf273f4c53b0430dc6d89be27ce11"/>
    <w:p>
      <w:pPr>
        <w:pStyle w:val="Heading2"/>
      </w:pPr>
      <w:r>
        <w:t xml:space="preserve">Why Oceanographer Solutions Will Succeed in Vietnam's Ho Chi Minh City</w:t>
      </w:r>
    </w:p>
    <w:p>
      <w:pPr>
        <w:pStyle w:val="FirstParagraph"/>
      </w:pPr>
      <w:r>
        <w:t xml:space="preserve">This Marketing Plan directly addresses HCMC's urgent need for locally grounded oceanographic expertise. While foreign firms struggle with language barriers and regulatory navigation, Oceanographer Solutions leverages deep cultural understanding of Vietnam's coastal communities and policy landscape. Our strategy transforms ocean science from an abstract concept into tangible solutions for Saigon’s immediate challenges – pollution control, infrastructure protection, and tourism sustainability. By embedding ourselves within HCMC's development narrative through government collaboration, community engagement, and real-time data transparency, Oceanographer Solutions will become synonymous with trusted coastal stewardship in Vietnam's most dynamic city.</w:t>
      </w:r>
    </w:p>
    <w:p>
      <w:pPr>
        <w:pStyle w:val="BodyText"/>
      </w:pPr>
      <w:r>
        <w:t xml:space="preserve">As the Mekong Delta faces unprecedented climate pressures, Oceanographer Solutions positions itself not merely as a service provider but as HCMC's strategic partner in securing its marine future. This Marketing Plan delivers a clear roadmap to make ocean science accessible, actionable, and indispensable for Vietnam's coastal capital.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Solutions in Ho Chi Minh City</dc:title>
  <dc:creator/>
  <dc:language>en</dc:language>
  <cp:keywords/>
  <dcterms:created xsi:type="dcterms:W3CDTF">2026-07-24T08:00:28Z</dcterms:created>
  <dcterms:modified xsi:type="dcterms:W3CDTF">2026-07-24T08:00:28Z</dcterms:modified>
</cp:coreProperties>
</file>

<file path=docProps/custom.xml><?xml version="1.0" encoding="utf-8"?>
<Properties xmlns="http://schemas.openxmlformats.org/officeDocument/2006/custom-properties" xmlns:vt="http://schemas.openxmlformats.org/officeDocument/2006/docPropsVTypes"/>
</file>