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Brasília</w:t>
      </w:r>
    </w:p>
    <w:bookmarkStart w:id="31" w:name="X7f2057aa01107d1d422c6035585137dd2c4a5ef"/>
    <w:p>
      <w:pPr>
        <w:pStyle w:val="Heading1"/>
      </w:pPr>
      <w:r>
        <w:t xml:space="preserve">Comprehensive Marketing Plan for Ophthalmologist Practice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ophthalmology practice in Brazil Brasília. As the capital city of Brazil, Brasília presents unique opportunities for an Ophthalmologist to address critical eye care gaps in a rapidly urbanizing population. With over 3 million residents and rising prevalence of diabetes-related retinopathy, cataracts, and digital eye strain among professionals, this plan targets sustainable patient acquisition while positioning the practice as a community health leader. The strategy integrates Brazil's healthcare dynamics with Brasília-specific cultural nuances to achieve 40% market penetration within three years.</w:t>
      </w:r>
    </w:p>
    <w:bookmarkEnd w:id="20"/>
    <w:bookmarkStart w:id="21" w:name="X8af07e3843e97334f6c5c15344764bfb4bd2a5b"/>
    <w:p>
      <w:pPr>
        <w:pStyle w:val="Heading2"/>
      </w:pPr>
      <w:r>
        <w:t xml:space="preserve">Market Analysis: Ophthalmology Landscape in Brazil Brasília</w:t>
      </w:r>
    </w:p>
    <w:p>
      <w:pPr>
        <w:pStyle w:val="FirstParagraph"/>
      </w:pPr>
      <w:r>
        <w:t xml:space="preserve">Brasília's eye care market faces significant challenges: only 35% of the population accesses specialized ophthalmological services due to geographical barriers and public system overloads. In Brazil, cataract surgeries account for 60% of all ophthalmology procedures, while diabetic retinopathy rates have surged by 22% in the last five years (INCA data). The city's demographic profile shows high demand from:</w:t>
      </w:r>
    </w:p>
    <w:p>
      <w:pPr>
        <w:numPr>
          <w:ilvl w:val="0"/>
          <w:numId w:val="1001"/>
        </w:numPr>
        <w:pStyle w:val="Compact"/>
      </w:pPr>
      <w:r>
        <w:t xml:space="preserve">Working professionals (45-60 years) suffering from digital eye strain due to remote work culture</w:t>
      </w:r>
    </w:p>
    <w:p>
      <w:pPr>
        <w:numPr>
          <w:ilvl w:val="0"/>
          <w:numId w:val="1001"/>
        </w:numPr>
        <w:pStyle w:val="Compact"/>
      </w:pPr>
      <w:r>
        <w:t xml:space="preserve">Elderly population (60+ years) requiring cataract management</w:t>
      </w:r>
    </w:p>
    <w:p>
      <w:pPr>
        <w:numPr>
          <w:ilvl w:val="0"/>
          <w:numId w:val="1001"/>
        </w:numPr>
        <w:pStyle w:val="Compact"/>
      </w:pPr>
      <w:r>
        <w:t xml:space="preserve">Public health system patients seeking affordable alternatives</w:t>
      </w:r>
    </w:p>
    <w:p>
      <w:pPr>
        <w:pStyle w:val="FirstParagraph"/>
      </w:pPr>
      <w:r>
        <w:t xml:space="preserve">The Brazilian government's "Saúde Digital" initiative has increased telehealth adoption, creating a ripe environment for tech-forward ophthalmology services in Brasília.</w:t>
      </w:r>
    </w:p>
    <w:bookmarkEnd w:id="21"/>
    <w:bookmarkStart w:id="22" w:name="marketing-objectives-year-1"/>
    <w:p>
      <w:pPr>
        <w:pStyle w:val="Heading2"/>
      </w:pPr>
      <w:r>
        <w:t xml:space="preserve">Marketing Objectives (Year 1)</w:t>
      </w:r>
    </w:p>
    <w:p>
      <w:pPr>
        <w:numPr>
          <w:ilvl w:val="0"/>
          <w:numId w:val="1002"/>
        </w:numPr>
        <w:pStyle w:val="Compact"/>
      </w:pPr>
      <w:r>
        <w:t xml:space="preserve">Acquire 850 new patients through targeted digital campaigns</w:t>
      </w:r>
    </w:p>
    <w:p>
      <w:pPr>
        <w:numPr>
          <w:ilvl w:val="0"/>
          <w:numId w:val="1002"/>
        </w:numPr>
        <w:pStyle w:val="Compact"/>
      </w:pPr>
      <w:r>
        <w:t xml:space="preserve">Establish 3 strategic partnerships with local businesses in Brasília</w:t>
      </w:r>
    </w:p>
    <w:p>
      <w:pPr>
        <w:numPr>
          <w:ilvl w:val="0"/>
          <w:numId w:val="1002"/>
        </w:numPr>
        <w:pStyle w:val="Compact"/>
      </w:pPr>
      <w:r>
        <w:t xml:space="preserve">Achieve 4.7/5 average patient rating on Brazilian platforms (Google, Reclame Aqui)</w:t>
      </w:r>
    </w:p>
    <w:p>
      <w:pPr>
        <w:numPr>
          <w:ilvl w:val="0"/>
          <w:numId w:val="1002"/>
        </w:numPr>
        <w:pStyle w:val="Compact"/>
      </w:pPr>
      <w:r>
        <w:t xml:space="preserve">Secure 20% market share among private ophthalmology clinics in Brasília</w:t>
      </w:r>
    </w:p>
    <w:bookmarkEnd w:id="22"/>
    <w:bookmarkStart w:id="26" w:name="core-strategies-for-brazil-brasília"/>
    <w:p>
      <w:pPr>
        <w:pStyle w:val="Heading2"/>
      </w:pPr>
      <w:r>
        <w:t xml:space="preserve">Core Strategies for Brazil Brasília</w:t>
      </w:r>
    </w:p>
    <w:bookmarkStart w:id="23" w:name="hyper-local-digital-strategy"/>
    <w:p>
      <w:pPr>
        <w:pStyle w:val="Heading3"/>
      </w:pPr>
      <w:r>
        <w:t xml:space="preserve">1. Hyper-Local Digital Strategy</w:t>
      </w:r>
    </w:p>
    <w:p>
      <w:pPr>
        <w:pStyle w:val="FirstParagraph"/>
      </w:pPr>
      <w:r>
        <w:t xml:space="preserve">Tailored for Brazilian consumer behavior, this strategy prioritizes:</w:t>
      </w:r>
    </w:p>
    <w:p>
      <w:pPr>
        <w:numPr>
          <w:ilvl w:val="0"/>
          <w:numId w:val="1003"/>
        </w:numPr>
        <w:pStyle w:val="Compact"/>
      </w:pPr>
      <w:r>
        <w:rPr>
          <w:bCs/>
          <w:b/>
        </w:rPr>
        <w:t xml:space="preserve">Google Ads in Portuguese:</w:t>
      </w:r>
      <w:r>
        <w:t xml:space="preserve"> </w:t>
      </w:r>
      <w:r>
        <w:t xml:space="preserve">Geo-targeted keywords like "oftalmologista em Brasília", "tratamento catarata" with location extensions</w:t>
      </w:r>
    </w:p>
    <w:p>
      <w:pPr>
        <w:numPr>
          <w:ilvl w:val="0"/>
          <w:numId w:val="1003"/>
        </w:numPr>
        <w:pStyle w:val="Compact"/>
      </w:pPr>
      <w:r>
        <w:rPr>
          <w:bCs/>
          <w:b/>
        </w:rPr>
        <w:t xml:space="preserve">Instagram &amp; Facebook Campaigns:</w:t>
      </w:r>
      <w:r>
        <w:t xml:space="preserve"> </w:t>
      </w:r>
      <w:r>
        <w:t xml:space="preserve">Short videos demonstrating non-invasive procedures (e.g., LASIK, dry eye therapy) using Brazilian influencers from local communities. Content will address common concerns: "Problemas de visão após longas horas no computador em Brasília?"</w:t>
      </w:r>
    </w:p>
    <w:p>
      <w:pPr>
        <w:numPr>
          <w:ilvl w:val="0"/>
          <w:numId w:val="1003"/>
        </w:numPr>
        <w:pStyle w:val="Compact"/>
      </w:pPr>
      <w:r>
        <w:rPr>
          <w:bCs/>
          <w:b/>
        </w:rPr>
        <w:t xml:space="preserve">Google My Business Optimization:</w:t>
      </w:r>
      <w:r>
        <w:t xml:space="preserve"> </w:t>
      </w:r>
      <w:r>
        <w:t xml:space="preserve">Localized content with Brasília landmarks (e.g., "Eye check-up near Parque da Cidade") and real patient testimonials from Federal District residents</w:t>
      </w:r>
    </w:p>
    <w:bookmarkEnd w:id="23"/>
    <w:bookmarkStart w:id="24" w:name="community-health-integration"/>
    <w:p>
      <w:pPr>
        <w:pStyle w:val="Heading3"/>
      </w:pPr>
      <w:r>
        <w:t xml:space="preserve">2. Community Health Integration</w:t>
      </w:r>
    </w:p>
    <w:p>
      <w:pPr>
        <w:pStyle w:val="FirstParagraph"/>
      </w:pPr>
      <w:r>
        <w:t xml:space="preserve">Leveraging Brazil's community-focused healthcare culture:</w:t>
      </w:r>
    </w:p>
    <w:p>
      <w:pPr>
        <w:numPr>
          <w:ilvl w:val="0"/>
          <w:numId w:val="1004"/>
        </w:numPr>
        <w:pStyle w:val="Compact"/>
      </w:pPr>
      <w:r>
        <w:rPr>
          <w:bCs/>
          <w:b/>
        </w:rPr>
        <w:t xml:space="preserve">Free Screening Events:</w:t>
      </w:r>
      <w:r>
        <w:t xml:space="preserve"> </w:t>
      </w:r>
      <w:r>
        <w:t xml:space="preserve">Partner with Brasília Municipal Health Department to host monthly eye health fairs at community centers (e.g., in Taguatinga, Sobradinho) offering basic vision tests. This builds trust while identifying high-potential patients for the Ophthalmologist's practice.</w:t>
      </w:r>
    </w:p>
    <w:p>
      <w:pPr>
        <w:numPr>
          <w:ilvl w:val="0"/>
          <w:numId w:val="1004"/>
        </w:numPr>
        <w:pStyle w:val="Compact"/>
      </w:pPr>
      <w:r>
        <w:rPr>
          <w:bCs/>
          <w:b/>
        </w:rPr>
        <w:t xml:space="preserve">Corporate Wellness Programs:</w:t>
      </w:r>
      <w:r>
        <w:t xml:space="preserve"> </w:t>
      </w:r>
      <w:r>
        <w:t xml:space="preserve">Target Brasília's corporate hubs (e.g., W3, Asa Sul) with customized packages for employees. Example: "10% discount on comprehensive exams for employees of Banco do Brasil Brasília branch."</w:t>
      </w:r>
    </w:p>
    <w:p>
      <w:pPr>
        <w:numPr>
          <w:ilvl w:val="0"/>
          <w:numId w:val="1004"/>
        </w:numPr>
        <w:pStyle w:val="Compact"/>
      </w:pPr>
      <w:r>
        <w:rPr>
          <w:bCs/>
          <w:b/>
        </w:rPr>
        <w:t xml:space="preserve">Public School Partnerships:</w:t>
      </w:r>
      <w:r>
        <w:t xml:space="preserve"> </w:t>
      </w:r>
      <w:r>
        <w:t xml:space="preserve">Collaborate with municipal schools to conduct myopia screenings – addressing Brazil's rising childhood myopia rate (35% among urban youth).</w:t>
      </w:r>
    </w:p>
    <w:bookmarkEnd w:id="24"/>
    <w:bookmarkStart w:id="25" w:name="Xfc7e7a4b47ea2873a5be30e46f31bf5b34eb296"/>
    <w:p>
      <w:pPr>
        <w:pStyle w:val="Heading3"/>
      </w:pPr>
      <w:r>
        <w:t xml:space="preserve">3. Differentiation Through Brazilian Healthcare Innovation</w:t>
      </w:r>
    </w:p>
    <w:p>
      <w:pPr>
        <w:pStyle w:val="FirstParagraph"/>
      </w:pPr>
      <w:r>
        <w:t xml:space="preserve">The Ophthalmologist will position as a pioneer in Brazil Brasília by:</w:t>
      </w:r>
    </w:p>
    <w:p>
      <w:pPr>
        <w:numPr>
          <w:ilvl w:val="0"/>
          <w:numId w:val="1005"/>
        </w:numPr>
        <w:pStyle w:val="Compact"/>
      </w:pPr>
      <w:r>
        <w:t xml:space="preserve">Implementing teleophthalmology via the "Saúde Digital" platform for follow-ups, reducing travel barriers in Brasília's sprawling city layout</w:t>
      </w:r>
    </w:p>
    <w:p>
      <w:pPr>
        <w:numPr>
          <w:ilvl w:val="0"/>
          <w:numId w:val="1005"/>
        </w:numPr>
        <w:pStyle w:val="Compact"/>
      </w:pPr>
      <w:r>
        <w:t xml:space="preserve">Offering tiered pricing aligned with Brazil's Unified Health System (SUS) standards – making quality care accessible to middle-income patients</w:t>
      </w:r>
    </w:p>
    <w:p>
      <w:pPr>
        <w:numPr>
          <w:ilvl w:val="0"/>
          <w:numId w:val="1005"/>
        </w:numPr>
        <w:pStyle w:val="Compact"/>
      </w:pPr>
      <w:r>
        <w:t xml:space="preserve">Developing a free Brazilian Portuguese mobile app featuring eye health tips and appointment booking, optimized for low-bandwidth areas common in Brasília suburbs</w:t>
      </w:r>
    </w:p>
    <w:bookmarkEnd w:id="25"/>
    <w:bookmarkEnd w:id="26"/>
    <w:bookmarkStart w:id="27"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40%</w:t>
      </w:r>
    </w:p>
    <w:p>
      <w:pPr>
        <w:pStyle w:val="BodyText"/>
      </w:pPr>
      <w:r>
        <w:t xml:space="preserve">Taps into Brazilians' 95% smartphone usage; targets high-intent keywords in Brasília metro area</w:t>
      </w:r>
    </w:p>
    <w:p>
      <w:pPr>
        <w:pStyle w:val="BodyText"/>
      </w:pPr>
      <w:r>
        <w:t xml:space="preserve">Community Events &amp; Partnerships</w:t>
      </w:r>
    </w:p>
    <w:p>
      <w:pPr>
        <w:pStyle w:val="BodyText"/>
      </w:pPr>
      <w:r>
        <w:t xml:space="preserve">30%</w:t>
      </w:r>
    </w:p>
    <w:p>
      <w:pPr>
        <w:pStyle w:val="BodyText"/>
      </w:pPr>
      <w:r>
        <w:t xml:space="preserve">Builds grassroots trust critical for Brazil's healthcare decisions (68% of patients choose based on community reputation)</w:t>
      </w:r>
    </w:p>
    <w:p>
      <w:pPr>
        <w:pStyle w:val="BodyText"/>
      </w:pPr>
      <w:r>
        <w:t xml:space="preserve">Content Marketing (Videos, Blog)</w:t>
      </w:r>
    </w:p>
    <w:p>
      <w:pPr>
        <w:pStyle w:val="BodyText"/>
      </w:pPr>
      <w:r>
        <w:t xml:space="preserve">20%</w:t>
      </w:r>
    </w:p>
    <w:p>
      <w:pPr>
        <w:pStyle w:val="BodyText"/>
      </w:pPr>
      <w:r>
        <w:t xml:space="preserve">Covers 45% of Brazilian patients' research journey before seeking Ophthalmologist</w:t>
      </w:r>
    </w:p>
    <w:p>
      <w:pPr>
        <w:pStyle w:val="BodyText"/>
      </w:pPr>
      <w:r>
        <w:t xml:space="preserve">PR &amp; Media Relations</w:t>
      </w:r>
    </w:p>
    <w:p>
      <w:pPr>
        <w:pStyle w:val="BodyText"/>
      </w:pPr>
      <w:r>
        <w:t xml:space="preserve">&lt;</w:t>
      </w:r>
    </w:p>
    <w:p>
      <w:pPr>
        <w:pStyle w:val="BodyText"/>
      </w:pPr>
      <w:r>
        <w:t xml:space="preserve">10%</w:t>
      </w:r>
    </w:p>
    <w:p>
      <w:pPr>
        <w:pStyle w:val="BodyText"/>
      </w:pPr>
      <w:r>
        <w:t xml:space="preserve">Promotes practice in local Portuguese-language media (e.g., Correio Braziliense, Rádio Bandeirantes Brasília)</w:t>
      </w:r>
    </w:p>
    <w:bookmarkEnd w:id="27"/>
    <w:bookmarkStart w:id="28"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digital assets (website optimized for Brazilian Portuguese), secure 1 community partnership (e.g., local gym chain), initiate Google Ads campaign targeting Brasília keywords</w:t>
      </w:r>
    </w:p>
    <w:p>
      <w:pPr>
        <w:numPr>
          <w:ilvl w:val="0"/>
          <w:numId w:val="1006"/>
        </w:numPr>
        <w:pStyle w:val="Compact"/>
      </w:pPr>
      <w:r>
        <w:rPr>
          <w:bCs/>
          <w:b/>
        </w:rPr>
        <w:t xml:space="preserve">Months 4-6:</w:t>
      </w:r>
      <w:r>
        <w:t xml:space="preserve"> </w:t>
      </w:r>
      <w:r>
        <w:t xml:space="preserve">Host first free screening event at Parque da Cidade, launch corporate wellness program with 2 Brasília businesses</w:t>
      </w:r>
    </w:p>
    <w:p>
      <w:pPr>
        <w:numPr>
          <w:ilvl w:val="0"/>
          <w:numId w:val="1006"/>
        </w:numPr>
        <w:pStyle w:val="Compact"/>
      </w:pPr>
      <w:r>
        <w:rPr>
          <w:bCs/>
          <w:b/>
        </w:rPr>
        <w:t xml:space="preserve">Months 7-9:</w:t>
      </w:r>
      <w:r>
        <w:t xml:space="preserve"> </w:t>
      </w:r>
      <w:r>
        <w:t xml:space="preserve">Release mobile app, begin teleophthalmology trials for post-surgery patients</w:t>
      </w:r>
    </w:p>
    <w:p>
      <w:pPr>
        <w:numPr>
          <w:ilvl w:val="0"/>
          <w:numId w:val="1006"/>
        </w:numPr>
        <w:pStyle w:val="Compact"/>
      </w:pPr>
      <w:r>
        <w:rPr>
          <w:bCs/>
          <w:b/>
        </w:rPr>
        <w:t xml:space="preserve">Months 10-12:</w:t>
      </w:r>
      <w:r>
        <w:t xml:space="preserve"> </w:t>
      </w:r>
      <w:r>
        <w:t xml:space="preserve">Scale successful tactics; aim for 3 new corporate partnerships; publish annual eye health report on Brasília demographics</w:t>
      </w:r>
    </w:p>
    <w:bookmarkEnd w:id="28"/>
    <w:bookmarkStart w:id="29" w:name="evaluation-metrics"/>
    <w:p>
      <w:pPr>
        <w:pStyle w:val="Heading2"/>
      </w:pPr>
      <w:r>
        <w:t xml:space="preserve">Evaluation Metrics</w:t>
      </w:r>
    </w:p>
    <w:p>
      <w:pPr>
        <w:pStyle w:val="FirstParagraph"/>
      </w:pPr>
      <w:r>
        <w:t xml:space="preserve">All metrics will be tracked in Brazil's healthcare context using local platforms:</w:t>
      </w:r>
    </w:p>
    <w:p>
      <w:pPr>
        <w:numPr>
          <w:ilvl w:val="0"/>
          <w:numId w:val="1007"/>
        </w:numPr>
        <w:pStyle w:val="Compact"/>
      </w:pPr>
      <w:r>
        <w:rPr>
          <w:bCs/>
          <w:b/>
        </w:rPr>
        <w:t xml:space="preserve">Patient Acquisition Cost (PAC):</w:t>
      </w:r>
      <w:r>
        <w:t xml:space="preserve"> </w:t>
      </w:r>
      <w:r>
        <w:t xml:space="preserve">Target: Below R$ 150 per patient (vs. industry average of R$ 220)</w:t>
      </w:r>
    </w:p>
    <w:p>
      <w:pPr>
        <w:numPr>
          <w:ilvl w:val="0"/>
          <w:numId w:val="1007"/>
        </w:numPr>
        <w:pStyle w:val="Compact"/>
      </w:pPr>
      <w:r>
        <w:rPr>
          <w:bCs/>
          <w:b/>
        </w:rPr>
        <w:t xml:space="preserve">Brand Search Volume:</w:t>
      </w:r>
      <w:r>
        <w:t xml:space="preserve"> </w:t>
      </w:r>
      <w:r>
        <w:t xml:space="preserve">Track growth in "oftalmologista Brasília" searches via Google Trends</w:t>
      </w:r>
    </w:p>
    <w:p>
      <w:pPr>
        <w:numPr>
          <w:ilvl w:val="0"/>
          <w:numId w:val="1007"/>
        </w:numPr>
        <w:pStyle w:val="Compact"/>
      </w:pPr>
      <w:r>
        <w:rPr>
          <w:bCs/>
          <w:b/>
        </w:rPr>
        <w:t xml:space="preserve">Social Media Engagement:</w:t>
      </w:r>
      <w:r>
        <w:t xml:space="preserve"> </w:t>
      </w:r>
      <w:r>
        <w:t xml:space="preserve">Aim for 15% weekly growth in Portuguese-language Instagram interactions</w:t>
      </w:r>
    </w:p>
    <w:p>
      <w:pPr>
        <w:numPr>
          <w:ilvl w:val="0"/>
          <w:numId w:val="1007"/>
        </w:numPr>
        <w:pStyle w:val="Compact"/>
      </w:pPr>
      <w:r>
        <w:rPr>
          <w:bCs/>
          <w:b/>
        </w:rPr>
        <w:t xml:space="preserve">Community Impact:</w:t>
      </w:r>
      <w:r>
        <w:t xml:space="preserve"> </w:t>
      </w:r>
      <w:r>
        <w:t xml:space="preserve">Measure screening event conversions (target: 30% of attendees become patients)</w:t>
      </w:r>
    </w:p>
    <w:bookmarkEnd w:id="29"/>
    <w:bookmarkStart w:id="30" w:name="X033c7a80f0363da6a9c1c5b9d22c5c3f6a10a48"/>
    <w:p>
      <w:pPr>
        <w:pStyle w:val="Heading2"/>
      </w:pPr>
      <w:r>
        <w:t xml:space="preserve">Conclusion: Leading Ophthalmology in Brazil Brasília</w:t>
      </w:r>
    </w:p>
    <w:p>
      <w:pPr>
        <w:pStyle w:val="FirstParagraph"/>
      </w:pPr>
      <w:r>
        <w:t xml:space="preserve">This Marketing Plan transforms the Ophthalmologist's practice from a clinical service into an indispensable community health partner in Brazil Brasília. By addressing urban Brazilian healthcare gaps through culturally resonant tactics – from leveraging local landmarks to complying with SUS-aligned pricing – the strategy ensures sustainable growth. Unlike generic marketing approaches, this plan recognizes that in Brazil, eye care isn't just medical; it's deeply intertwined with daily life in a city where 78% of residents prioritize health services near their homes (IBGE 2023). The Ophthalmologist will become synonymous with accessible, innovative eye care across the Federal District by embedding service into Brasília's social fabric. This isn't merely a Marketing Plan – it's the blueprint for becoming Brazil's most trusted ophthalmology practice in Brasília.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Brazil Brasília</dc:title>
  <dc:creator/>
  <dc:language>en</dc:language>
  <cp:keywords/>
  <dcterms:created xsi:type="dcterms:W3CDTF">2026-07-24T03:53:40Z</dcterms:created>
  <dcterms:modified xsi:type="dcterms:W3CDTF">2026-07-24T03:53:40Z</dcterms:modified>
</cp:coreProperties>
</file>

<file path=docProps/custom.xml><?xml version="1.0" encoding="utf-8"?>
<Properties xmlns="http://schemas.openxmlformats.org/officeDocument/2006/custom-properties" xmlns:vt="http://schemas.openxmlformats.org/officeDocument/2006/docPropsVTypes"/>
</file>