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ee57c20868d28c365d97f64de42e992cd58247c"/>
    <w:p>
      <w:pPr>
        <w:pStyle w:val="Heading1"/>
      </w:pPr>
      <w:r>
        <w:t xml:space="preserve">Comprehensive Marketing Plan for Ophthalmologist Services in DR Congo Kinshasa</w:t>
      </w:r>
    </w:p>
    <w:bookmarkStart w:id="20" w:name="executive-summary"/>
    <w:p>
      <w:pPr>
        <w:pStyle w:val="Heading2"/>
      </w:pPr>
      <w:r>
        <w:t xml:space="preserve">Executive Summary</w:t>
      </w:r>
    </w:p>
    <w:p>
      <w:pPr>
        <w:pStyle w:val="FirstParagraph"/>
      </w:pPr>
      <w:r>
        <w:t xml:space="preserve">This Marketing Plan outlines a strategic roadmap to establish and grow a premier ophthalmology practice in Kinshasa, Democratic Republic of Congo (DR Congo). With over 3 million people suffering from avoidable blindness in DR Congo and only one ophthalmologist per 10 million residents, there is an urgent unmet need for specialized eye care. This plan positions our Ophthalmologist as the leading provider of accessible, high-quality vision services across Kinshasa. By leveraging community partnerships, mobile outreach, and culturally sensitive marketing tactics tailored to DR Congo Kinshasa's unique healthcare landscape, we project 70% patient acquisition growth within 18 months while building sustainable eye care infrastructure.</w:t>
      </w:r>
    </w:p>
    <w:bookmarkEnd w:id="20"/>
    <w:bookmarkStart w:id="21" w:name="Xb06fc2cb50a4ead44e2ddce5bfc85a5c819fa4d"/>
    <w:p>
      <w:pPr>
        <w:pStyle w:val="Heading2"/>
      </w:pPr>
      <w:r>
        <w:t xml:space="preserve">Situation Analysis: Eye Care in DR Congo Kinshasa</w:t>
      </w:r>
    </w:p>
    <w:p>
      <w:pPr>
        <w:pStyle w:val="FirstParagraph"/>
      </w:pPr>
      <w:r>
        <w:t xml:space="preserve">Kinshasa faces critical ophthalmic service gaps: cataracts account for 60% of blindness cases, yet only 15% of patients receive surgical intervention due to cost barriers and clinic scarcity. The city's population density (17 million) compounds accessibility issues, with most residents traveling hours for eye care. Existing clinics are concentrated in affluent areas like Gombe and Masina, neglecting informal settlements (bidonvilles). International NGOs like Orbis operate in Kinshasa but lack continuity of care. This Market Plan addresses these gaps by positioning our Ophthalmologist as the first full-service, community-integrated eye care provider dedicated exclusively to DR Congo Kinshasa's underserved populations.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low-income families (50% of Kinshasa population) with children suffering from trachoma or refractive errors, and elderly patients with cataracts. They prioritize affordability, proximity, and trusted community recommendations.</w:t>
      </w:r>
    </w:p>
    <w:p>
      <w:pPr>
        <w:numPr>
          <w:ilvl w:val="0"/>
          <w:numId w:val="1001"/>
        </w:numPr>
        <w:pStyle w:val="Compact"/>
      </w:pPr>
      <w:r>
        <w:rPr>
          <w:bCs/>
          <w:b/>
        </w:rPr>
        <w:t xml:space="preserve">Secondary:</w:t>
      </w:r>
      <w:r>
        <w:t xml:space="preserve"> </w:t>
      </w:r>
      <w:r>
        <w:t xml:space="preserve">Local government health officials (e.g., Ministry of Health), NGOs (e.g., Helen Keller International), and schools for partnership development.</w:t>
      </w:r>
    </w:p>
    <w:p>
      <w:pPr>
        <w:numPr>
          <w:ilvl w:val="0"/>
          <w:numId w:val="1001"/>
        </w:numPr>
        <w:pStyle w:val="Compact"/>
      </w:pPr>
      <w:r>
        <w:rPr>
          <w:bCs/>
          <w:b/>
        </w:rPr>
        <w:t xml:space="preserve">Tertiary:</w:t>
      </w:r>
      <w:r>
        <w:t xml:space="preserve"> </w:t>
      </w:r>
      <w:r>
        <w:t xml:space="preserve">Affluent Kinshasa residents seeking premium services at competitive rates compared to private clinics in Gombe.</w:t>
      </w:r>
    </w:p>
    <w:bookmarkEnd w:id="22"/>
    <w:bookmarkStart w:id="23" w:name="marketing-objectives"/>
    <w:p>
      <w:pPr>
        <w:pStyle w:val="Heading2"/>
      </w:pPr>
      <w:r>
        <w:t xml:space="preserve">Marketing Objectives</w:t>
      </w:r>
    </w:p>
    <w:p>
      <w:pPr>
        <w:pStyle w:val="FirstParagraph"/>
      </w:pPr>
      <w:r>
        <w:t xml:space="preserve">Over 18 months, achieve:</w:t>
      </w:r>
    </w:p>
    <w:p>
      <w:pPr>
        <w:numPr>
          <w:ilvl w:val="0"/>
          <w:numId w:val="1002"/>
        </w:numPr>
        <w:pStyle w:val="Compact"/>
      </w:pPr>
      <w:r>
        <w:rPr>
          <w:bCs/>
          <w:b/>
        </w:rPr>
        <w:t xml:space="preserve">Awareness:</w:t>
      </w:r>
      <w:r>
        <w:t xml:space="preserve"> </w:t>
      </w:r>
      <w:r>
        <w:t xml:space="preserve">90% brand recognition among target communities in Kinshasa (measured via community surveys)</w:t>
      </w:r>
    </w:p>
    <w:p>
      <w:pPr>
        <w:numPr>
          <w:ilvl w:val="0"/>
          <w:numId w:val="1002"/>
        </w:numPr>
        <w:pStyle w:val="Compact"/>
      </w:pPr>
      <w:r>
        <w:rPr>
          <w:bCs/>
          <w:b/>
        </w:rPr>
        <w:t xml:space="preserve">Acquisition:</w:t>
      </w:r>
      <w:r>
        <w:t xml:space="preserve"> </w:t>
      </w:r>
      <w:r>
        <w:t xml:space="preserve">250 new patients/month by Month 12, increasing to 400 by Month 18</w:t>
      </w:r>
    </w:p>
    <w:p>
      <w:pPr>
        <w:numPr>
          <w:ilvl w:val="0"/>
          <w:numId w:val="1002"/>
        </w:numPr>
        <w:pStyle w:val="Compact"/>
      </w:pPr>
      <w:r>
        <w:rPr>
          <w:bCs/>
          <w:b/>
        </w:rPr>
        <w:t xml:space="preserve">Retention:</w:t>
      </w:r>
      <w:r>
        <w:t xml:space="preserve"> </w:t>
      </w:r>
      <w:r>
        <w:t xml:space="preserve">75% patient return rate through preventive care programs</w:t>
      </w:r>
    </w:p>
    <w:p>
      <w:pPr>
        <w:numPr>
          <w:ilvl w:val="0"/>
          <w:numId w:val="1002"/>
        </w:numPr>
        <w:pStyle w:val="Compact"/>
      </w:pPr>
      <w:r>
        <w:rPr>
          <w:bCs/>
          <w:b/>
        </w:rPr>
        <w:t xml:space="preserve">Social Impact:</w:t>
      </w:r>
      <w:r>
        <w:t xml:space="preserve"> </w:t>
      </w:r>
      <w:r>
        <w:t xml:space="preserve">Screen and treat 5,000 high-risk individuals (children/elderly) in informal settlements</w:t>
      </w:r>
    </w:p>
    <w:bookmarkEnd w:id="23"/>
    <w:bookmarkStart w:id="27" w:name="strategic-marketing-plan"/>
    <w:p>
      <w:pPr>
        <w:pStyle w:val="Heading2"/>
      </w:pPr>
      <w:r>
        <w:t xml:space="preserve">Strategic Marketing Plan</w:t>
      </w:r>
    </w:p>
    <w:bookmarkStart w:id="24" w:name="Xfacb434b3ea62960336a789f792d7fd74389c88"/>
    <w:p>
      <w:pPr>
        <w:pStyle w:val="Heading3"/>
      </w:pPr>
      <w:r>
        <w:t xml:space="preserve">I. Community-Centric Service Integration (DR Congo Kinshasa Focus)</w:t>
      </w:r>
    </w:p>
    <w:p>
      <w:pPr>
        <w:pStyle w:val="FirstParagraph"/>
      </w:pPr>
      <w:r>
        <w:t xml:space="preserve">The core strategy centers on embedding the Ophthalmologist within Kinshasa's social fabric. We deploy:</w:t>
      </w:r>
    </w:p>
    <w:p>
      <w:pPr>
        <w:numPr>
          <w:ilvl w:val="0"/>
          <w:numId w:val="1003"/>
        </w:numPr>
        <w:pStyle w:val="Compact"/>
      </w:pPr>
      <w:r>
        <w:rPr>
          <w:bCs/>
          <w:b/>
        </w:rPr>
        <w:t xml:space="preserve">Mobile Eye Clinics:</w:t>
      </w:r>
      <w:r>
        <w:t xml:space="preserve"> </w:t>
      </w:r>
      <w:r>
        <w:t xml:space="preserve">Partner with motorcycle taxi unions (like "Moto-taxi") to operate pop-up clinics in 15 high-need neighborhoods (e.g., Masina, Kalamu). Staffed by nurses and the Ophthalmologist for screenings, with same-day referrals to fixed clinic.</w:t>
      </w:r>
    </w:p>
    <w:p>
      <w:pPr>
        <w:numPr>
          <w:ilvl w:val="0"/>
          <w:numId w:val="1003"/>
        </w:numPr>
        <w:pStyle w:val="Compact"/>
      </w:pPr>
      <w:r>
        <w:rPr>
          <w:bCs/>
          <w:b/>
        </w:rPr>
        <w:t xml:space="preserve">Community Health Worker Network:</w:t>
      </w:r>
      <w:r>
        <w:t xml:space="preserve"> </w:t>
      </w:r>
      <w:r>
        <w:t xml:space="preserve">Train 50 local CHWs in trachoma prevention and cataract awareness. They conduct door-to-door education using Swahili/French visuals, reporting needs directly to the Ophthalmologist's team.</w:t>
      </w:r>
    </w:p>
    <w:p>
      <w:pPr>
        <w:numPr>
          <w:ilvl w:val="0"/>
          <w:numId w:val="1003"/>
        </w:numPr>
        <w:pStyle w:val="Compact"/>
      </w:pPr>
      <w:r>
        <w:rPr>
          <w:bCs/>
          <w:b/>
        </w:rPr>
        <w:t xml:space="preserve">Sliding Fee Scale:</w:t>
      </w:r>
      <w:r>
        <w:t xml:space="preserve"> </w:t>
      </w:r>
      <w:r>
        <w:t xml:space="preserve">Tiered pricing (free for poorest 30%, subsidized rates for others) approved by Kinshasa Health Directorate, eliminating financial barriers.</w:t>
      </w:r>
    </w:p>
    <w:bookmarkEnd w:id="24"/>
    <w:bookmarkStart w:id="25" w:name="X25a6926c4bcb56a037639c22301dc607e86c68f"/>
    <w:p>
      <w:pPr>
        <w:pStyle w:val="Heading3"/>
      </w:pPr>
      <w:r>
        <w:t xml:space="preserve">II. Culturally Grounded Branding &amp; Communication</w:t>
      </w:r>
    </w:p>
    <w:p>
      <w:pPr>
        <w:pStyle w:val="FirstParagraph"/>
      </w:pPr>
      <w:r>
        <w:t xml:space="preserve">Avoiding Western-centric approaches, the Marketing Plan integrates DR Congo Kinshasa's cultural context:</w:t>
      </w:r>
    </w:p>
    <w:p>
      <w:pPr>
        <w:numPr>
          <w:ilvl w:val="0"/>
          <w:numId w:val="1004"/>
        </w:numPr>
        <w:pStyle w:val="Compact"/>
      </w:pPr>
      <w:r>
        <w:rPr>
          <w:bCs/>
          <w:b/>
        </w:rPr>
        <w:t xml:space="preserve">Local Language Campaigns:</w:t>
      </w:r>
      <w:r>
        <w:t xml:space="preserve"> </w:t>
      </w:r>
      <w:r>
        <w:t xml:space="preserve">Radio ads on Radio Okapi (Kinshasa's top station) in Lingala, French, and Swahili; SMS alerts via local telecom providers (e.g., Vodacom DR Congo) for appointment reminders.</w:t>
      </w:r>
    </w:p>
    <w:p>
      <w:pPr>
        <w:numPr>
          <w:ilvl w:val="0"/>
          <w:numId w:val="1004"/>
        </w:numPr>
        <w:pStyle w:val="Compact"/>
      </w:pPr>
      <w:r>
        <w:rPr>
          <w:bCs/>
          <w:b/>
        </w:rPr>
        <w:t xml:space="preserve">Traditional Influencer Collaborations:</w:t>
      </w:r>
      <w:r>
        <w:t xml:space="preserve"> </w:t>
      </w:r>
      <w:r>
        <w:t xml:space="preserve">Partner with respected community leaders (municipal chiefs, church elders) as "Vision Ambassadors" to endorse services through kinship networks.</w:t>
      </w:r>
    </w:p>
    <w:p>
      <w:pPr>
        <w:numPr>
          <w:ilvl w:val="0"/>
          <w:numId w:val="1004"/>
        </w:numPr>
        <w:pStyle w:val="Compact"/>
      </w:pPr>
      <w:r>
        <w:rPr>
          <w:bCs/>
          <w:b/>
        </w:rPr>
        <w:t xml:space="preserve">Visual Identity:</w:t>
      </w:r>
      <w:r>
        <w:t xml:space="preserve"> </w:t>
      </w:r>
      <w:r>
        <w:t xml:space="preserve">Clinic signage using vibrant Congolese art motifs; patient materials printed on locally sourced paper with clear pictorial instructions for low-literacy patients.</w:t>
      </w:r>
    </w:p>
    <w:bookmarkEnd w:id="25"/>
    <w:bookmarkStart w:id="26" w:name="iii.-strategic-partnerships"/>
    <w:p>
      <w:pPr>
        <w:pStyle w:val="Heading3"/>
      </w:pPr>
      <w:r>
        <w:t xml:space="preserve">III. Strategic Partnerships</w:t>
      </w:r>
    </w:p>
    <w:p>
      <w:pPr>
        <w:pStyle w:val="FirstParagraph"/>
      </w:pPr>
      <w:r>
        <w:t xml:space="preserve">Leveraging Kinshasa's ecosystem for scalability:</w:t>
      </w:r>
    </w:p>
    <w:p>
      <w:pPr>
        <w:numPr>
          <w:ilvl w:val="0"/>
          <w:numId w:val="1005"/>
        </w:numPr>
        <w:pStyle w:val="Compact"/>
      </w:pPr>
      <w:r>
        <w:rPr>
          <w:bCs/>
          <w:b/>
        </w:rPr>
        <w:t xml:space="preserve">Government Collaboration:</w:t>
      </w:r>
      <w:r>
        <w:t xml:space="preserve"> </w:t>
      </w:r>
      <w:r>
        <w:t xml:space="preserve">Formal MoU with Kinshasa Ministry of Health to integrate services into public health centers, securing clinic space and patient referrals.</w:t>
      </w:r>
    </w:p>
    <w:p>
      <w:pPr>
        <w:numPr>
          <w:ilvl w:val="0"/>
          <w:numId w:val="1005"/>
        </w:numPr>
        <w:pStyle w:val="Compact"/>
      </w:pPr>
      <w:r>
        <w:rPr>
          <w:bCs/>
          <w:b/>
        </w:rPr>
        <w:t xml:space="preserve">NGO Synergy:</w:t>
      </w:r>
      <w:r>
        <w:t xml:space="preserve"> </w:t>
      </w:r>
      <w:r>
        <w:t xml:space="preserve">Co-host "Eye Health Weeks" with organizations like MSF (Médecins Sans Frontières) for mass screenings, using their logistics while building local capacity.</w:t>
      </w:r>
    </w:p>
    <w:p>
      <w:pPr>
        <w:numPr>
          <w:ilvl w:val="0"/>
          <w:numId w:val="1005"/>
        </w:numPr>
        <w:pStyle w:val="Compact"/>
      </w:pPr>
      <w:r>
        <w:rPr>
          <w:bCs/>
          <w:b/>
        </w:rPr>
        <w:t xml:space="preserve">Corporate Engagement:</w:t>
      </w:r>
      <w:r>
        <w:t xml:space="preserve"> </w:t>
      </w:r>
      <w:r>
        <w:t xml:space="preserve">Partnerships with Kinshasa businesses (e.g., SODECOSA, MIBA) for employee eye care benefits and sponsorship of mobile clinics.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Mobile Clinic Operations (vehicles, equipment)</w:t>
      </w:r>
    </w:p>
    <w:p>
      <w:pPr>
        <w:pStyle w:val="BodyText"/>
      </w:pPr>
      <w:r>
        <w:t xml:space="preserve">40%</w:t>
      </w:r>
    </w:p>
    <w:p>
      <w:pPr>
        <w:pStyle w:val="BodyText"/>
      </w:pPr>
      <w:r>
        <w:t xml:space="preserve">Daily outreach to 15 neighborhoods in Kinshasa</w:t>
      </w:r>
    </w:p>
    <w:p>
      <w:pPr>
        <w:pStyle w:val="BodyText"/>
      </w:pPr>
      <w:r>
        <w:t xml:space="preserve">Community Health Worker Training &amp; Incentives</w:t>
      </w:r>
    </w:p>
    <w:p>
      <w:pPr>
        <w:pStyle w:val="BodyText"/>
      </w:pPr>
      <w:r>
        <w:rPr>
          <w:bCs/>
          <w:b/>
        </w:rPr>
        <w:t xml:space="preserve">25%</w:t>
      </w:r>
    </w:p>
    <w:p>
      <w:pPr>
        <w:pStyle w:val="BodyText"/>
      </w:pPr>
      <w:r>
        <w:t xml:space="preserve">Sustaining local network of 50 CHWs</w:t>
      </w:r>
    </w:p>
    <w:p>
      <w:pPr>
        <w:pStyle w:val="BodyText"/>
      </w:pPr>
      <w:r>
        <w:t xml:space="preserve">Digital &amp; Radio Advertising</w:t>
      </w:r>
    </w:p>
    <w:p>
      <w:pPr>
        <w:pStyle w:val="BodyText"/>
      </w:pPr>
      <w:r>
        <w:t xml:space="preserve">15%</w:t>
      </w:r>
    </w:p>
    <w:p>
      <w:pPr>
        <w:pStyle w:val="BodyText"/>
      </w:pPr>
      <w:r>
        <w:t xml:space="preserve">Kinshasa radio spots, SMS campaigns, Facebook ads targeting neighborhoods</w:t>
      </w:r>
    </w:p>
    <w:p>
      <w:pPr>
        <w:pStyle w:val="BodyText"/>
      </w:pPr>
      <w:r>
        <w:t xml:space="preserve">Partnership Development &amp; Government Engagement</w:t>
      </w:r>
    </w:p>
    <w:p>
      <w:pPr>
        <w:pStyle w:val="BodyText"/>
      </w:pPr>
      <w:r>
        <w:t xml:space="preserve">10%</w:t>
      </w:r>
    </w:p>
    <w:p>
      <w:pPr>
        <w:pStyle w:val="BodyText"/>
      </w:pPr>
      <w:r>
        <w:t xml:space="preserve">Maintaining MoUs with ministries and NGOs</w:t>
      </w:r>
    </w:p>
    <w:p>
      <w:pPr>
        <w:pStyle w:val="BodyText"/>
      </w:pPr>
      <w:r>
        <w:t xml:space="preserve">Evaluation &amp; Community Feedback Systems</w:t>
      </w:r>
    </w:p>
    <w:p>
      <w:pPr>
        <w:pStyle w:val="BodyText"/>
      </w:pPr>
      <w:r>
        <w:t xml:space="preserve">10%</w:t>
      </w:r>
    </w:p>
    <w:p>
      <w:pPr>
        <w:pStyle w:val="BodyText"/>
      </w:pPr>
      <w:r>
        <w:t xml:space="preserve">Quarterly surveys measuring impact in DR Congo Kinshasa context</w:t>
      </w:r>
    </w:p>
    <w:bookmarkEnd w:id="28"/>
    <w:bookmarkStart w:id="29" w:name="Xe5f503c88807d6855cc03c452efadbcafae051f"/>
    <w:p>
      <w:pPr>
        <w:pStyle w:val="Heading2"/>
      </w:pPr>
      <w:r>
        <w:t xml:space="preserve">Timeline: Implementation Phases (Months 1-18)</w:t>
      </w:r>
    </w:p>
    <w:p>
      <w:pPr>
        <w:numPr>
          <w:ilvl w:val="0"/>
          <w:numId w:val="1006"/>
        </w:numPr>
        <w:pStyle w:val="Compact"/>
      </w:pPr>
      <w:r>
        <w:rPr>
          <w:bCs/>
          <w:b/>
        </w:rPr>
        <w:t xml:space="preserve">Months 1-3:</w:t>
      </w:r>
      <w:r>
        <w:t xml:space="preserve"> </w:t>
      </w:r>
      <w:r>
        <w:t xml:space="preserve">Community mapping, CHW recruitment, government MoU finalization. Launch mobile clinic pilot in Masina district.</w:t>
      </w:r>
    </w:p>
    <w:p>
      <w:pPr>
        <w:numPr>
          <w:ilvl w:val="0"/>
          <w:numId w:val="1006"/>
        </w:numPr>
        <w:pStyle w:val="Compact"/>
      </w:pPr>
      <w:r>
        <w:rPr>
          <w:bCs/>
          <w:b/>
        </w:rPr>
        <w:t xml:space="preserve">Months 4-9:</w:t>
      </w:r>
      <w:r>
        <w:t xml:space="preserve"> </w:t>
      </w:r>
      <w:r>
        <w:t xml:space="preserve">Scale to 10 neighborhoods; begin radio campaigns; train first cohort of CHWs. Target: 50 new patients/week.</w:t>
      </w:r>
    </w:p>
    <w:p>
      <w:pPr>
        <w:numPr>
          <w:ilvl w:val="0"/>
          <w:numId w:val="1006"/>
        </w:numPr>
        <w:pStyle w:val="Compact"/>
      </w:pPr>
      <w:r>
        <w:rPr>
          <w:bCs/>
          <w:b/>
        </w:rPr>
        <w:t xml:space="preserve">Months 10-12:</w:t>
      </w:r>
      <w:r>
        <w:t xml:space="preserve"> </w:t>
      </w:r>
      <w:r>
        <w:t xml:space="preserve">Integrate with Ministry of Health’s national eye care program; host first "Kinshasa Vision Week." Target: 250 new patients/month.</w:t>
      </w:r>
    </w:p>
    <w:p>
      <w:pPr>
        <w:numPr>
          <w:ilvl w:val="0"/>
          <w:numId w:val="1006"/>
        </w:numPr>
        <w:pStyle w:val="Compact"/>
      </w:pPr>
      <w:r>
        <w:rPr>
          <w:bCs/>
          <w:b/>
        </w:rPr>
        <w:t xml:space="preserve">Months 13-18:</w:t>
      </w:r>
      <w:r>
        <w:t xml:space="preserve"> </w:t>
      </w:r>
      <w:r>
        <w:t xml:space="preserve">Expand to all high-demand zones (e.g., Kinkole, Ngaliema); introduce school screening programs. Target: 400+ new patients/month and 5,000 screened individuals.</w:t>
      </w:r>
    </w:p>
    <w:bookmarkEnd w:id="29"/>
    <w:bookmarkStart w:id="30" w:name="evaluation-metrics"/>
    <w:p>
      <w:pPr>
        <w:pStyle w:val="Heading2"/>
      </w:pPr>
      <w:r>
        <w:t xml:space="preserve">Evaluation Metrics</w:t>
      </w:r>
    </w:p>
    <w:p>
      <w:pPr>
        <w:pStyle w:val="FirstParagraph"/>
      </w:pPr>
      <w:r>
        <w:t xml:space="preserve">Success is measured through DR Congo Kinshasa-specific KPIs:</w:t>
      </w:r>
    </w:p>
    <w:p>
      <w:pPr>
        <w:numPr>
          <w:ilvl w:val="0"/>
          <w:numId w:val="1007"/>
        </w:numPr>
        <w:pStyle w:val="Compact"/>
      </w:pPr>
      <w:r>
        <w:rPr>
          <w:bCs/>
          <w:b/>
        </w:rPr>
        <w:t xml:space="preserve">Quantitative:</w:t>
      </w:r>
      <w:r>
        <w:t xml:space="preserve"> </w:t>
      </w:r>
      <w:r>
        <w:t xml:space="preserve">Patient volume by neighborhood; % of patients from underserved areas; surgical success rates vs. national benchmarks.</w:t>
      </w:r>
    </w:p>
    <w:p>
      <w:pPr>
        <w:numPr>
          <w:ilvl w:val="0"/>
          <w:numId w:val="1007"/>
        </w:numPr>
        <w:pStyle w:val="Compact"/>
      </w:pPr>
      <w:r>
        <w:rPr>
          <w:bCs/>
          <w:b/>
        </w:rPr>
        <w:t xml:space="preserve">Qualitative:</w:t>
      </w:r>
      <w:r>
        <w:t xml:space="preserve"> </w:t>
      </w:r>
      <w:r>
        <w:t xml:space="preserve">Community trust surveys (e.g., "Would you recommend this Ophthalmologist to family?"); CHW feedback on cultural relevance.</w:t>
      </w:r>
    </w:p>
    <w:p>
      <w:pPr>
        <w:numPr>
          <w:ilvl w:val="0"/>
          <w:numId w:val="1007"/>
        </w:numPr>
        <w:pStyle w:val="Compact"/>
      </w:pPr>
      <w:r>
        <w:rPr>
          <w:bCs/>
          <w:b/>
        </w:rPr>
        <w:t xml:space="preserve">Social Impact:</w:t>
      </w:r>
      <w:r>
        <w:t xml:space="preserve"> </w:t>
      </w:r>
      <w:r>
        <w:t xml:space="preserve">Reduction in trachoma cases in pilot neighborhoods; cataract surgery backlog reduction in Kinshasa.</w:t>
      </w:r>
    </w:p>
    <w:bookmarkEnd w:id="30"/>
    <w:bookmarkStart w:id="31" w:name="conclusion"/>
    <w:p>
      <w:pPr>
        <w:pStyle w:val="Heading2"/>
      </w:pPr>
      <w:r>
        <w:t xml:space="preserve">Conclusion</w:t>
      </w:r>
    </w:p>
    <w:p>
      <w:pPr>
        <w:pStyle w:val="FirstParagraph"/>
      </w:pPr>
      <w:r>
        <w:t xml:space="preserve">This Marketing Plan transforms the Ophthalmologist from a medical service into a community pillar within DR Congo Kinshasa. By centering on accessibility, cultural intelligence, and strategic partnerships—rather than traditional marketing tactics—we create sustainable change where it matters most: in the eyes of Kinshasa’s residents. The plan ensures every initiative directly addresses the city’s unique challenges while positioning our Ophthalmologist as the indispensable leader in preventing blindness across DR Congo. With 20 million Congolese at risk of vision loss, this Marketing Plan is not merely a business strategy—it's a commitment to sight for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DR Congo Kinshasa</dc:title>
  <dc:creator/>
  <dc:language>en</dc:language>
  <cp:keywords/>
  <dcterms:created xsi:type="dcterms:W3CDTF">2026-07-23T02:23:27Z</dcterms:created>
  <dcterms:modified xsi:type="dcterms:W3CDTF">2026-07-23T02:23:27Z</dcterms:modified>
</cp:coreProperties>
</file>

<file path=docProps/custom.xml><?xml version="1.0" encoding="utf-8"?>
<Properties xmlns="http://schemas.openxmlformats.org/officeDocument/2006/custom-properties" xmlns:vt="http://schemas.openxmlformats.org/officeDocument/2006/docPropsVTypes"/>
</file>