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X2f601e7395fef93dcc0eb2c8d5bd6f31755b8f5"/>
    <w:p>
      <w:pPr>
        <w:pStyle w:val="Heading1"/>
      </w:pPr>
      <w:r>
        <w:t xml:space="preserve">Comprehensive Marketing Plan for Premium Ophthalmology Services in Nepal Kathmandu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ophthalmology practice in Kathmandu, Nepal. With Nepal's rapidly aging population and rising prevalence of eye diseases like cataracts, diabetic retinopathy, and glaucoma (affecting over 10 million Nepalis), there exists a critical gap in accessible high-quality eye care. This plan positions our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as the leading specialist in Nepal Kathmandu through innovative service delivery, community engagement, and digital outreach tailored to local needs. We project 40% market penetration within Kathmandu's underserved population within three years while achieving operational profitability by Year 2.</w:t>
      </w:r>
    </w:p>
    <w:bookmarkEnd w:id="20"/>
    <w:bookmarkStart w:id="21" w:name="X7b8d0a2477b1ec645cd687c223820e082307b24"/>
    <w:p>
      <w:pPr>
        <w:pStyle w:val="Heading2"/>
      </w:pPr>
      <w:r>
        <w:t xml:space="preserve">Situation Analysis: The Nepali Ophthalmology Landscape</w:t>
      </w:r>
    </w:p>
    <w:p>
      <w:pPr>
        <w:pStyle w:val="FirstParagraph"/>
      </w:pPr>
      <w:r>
        <w:t xml:space="preserve">Kathmandu faces severe ophthalmic service shortages, with only 1 ophthalmologist per 500,000 people nationally (World Health Organization data). In Nepal Kathmandu specifically, 85% of eye care facilities are concentrated in urban centers but struggle with capacity constraints. Rising urbanization has increased demand for refractive surgery and age-related eye care by 22% annually. Competitors include government hospitals (like Tilganga Eye Center) and a few private clinics offering basic services, but none provide integrated premium care combining advanced diagnostics with culturally sensitive patient journeys. The Nepal Ophthalmic Society reports that 50% of preventable blindness in Nepal stems from inadequate access to specialized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care.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Middle &amp; High-Income Families (60%):</w:t>
      </w:r>
      <w:r>
        <w:t xml:space="preserve"> </w:t>
      </w:r>
      <w:r>
        <w:t xml:space="preserve">Residents of Kathmandu Valley seeking premium cataract surgery, LASIK, and pediatric eye care with English-speaking staff. Primary decision-makers include professionals aged 35-55.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Rural Migrant Populations (25%):</w:t>
      </w:r>
      <w:r>
        <w:t xml:space="preserve"> </w:t>
      </w:r>
      <w:r>
        <w:t xml:space="preserve">Nepalese working in Kathmandu who return to villages with untreated conditions. Requires subsidized screening camps and tele-consultation options.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&amp; NGO Partners (15%):</w:t>
      </w:r>
      <w:r>
        <w:t xml:space="preserve"> </w:t>
      </w:r>
      <w:r>
        <w:t xml:space="preserve">Organizations like the Nepal Eye Bank and UNICEF seeking partnership for community outreach programs.</w:t>
      </w:r>
    </w:p>
    <w:bookmarkEnd w:id="22"/>
    <w:bookmarkStart w:id="23" w:name="marketing-objectives-12-36-months"/>
    <w:p>
      <w:pPr>
        <w:pStyle w:val="Heading2"/>
      </w:pPr>
      <w:r>
        <w:t xml:space="preserve">Marketing Objectives (12-36 Months)</w:t>
      </w:r>
    </w:p>
    <w:p>
      <w:pPr>
        <w:numPr>
          <w:ilvl w:val="0"/>
          <w:numId w:val="1002"/>
        </w:numPr>
        <w:pStyle w:val="Compact"/>
      </w:pPr>
      <w:r>
        <w:t xml:space="preserve">Achieve 70% brand recognition among Kathmandu residents aged 30-65 within 18 months</w:t>
      </w:r>
    </w:p>
    <w:p>
      <w:pPr>
        <w:numPr>
          <w:ilvl w:val="0"/>
          <w:numId w:val="1002"/>
        </w:numPr>
        <w:pStyle w:val="Compact"/>
      </w:pPr>
      <w:r>
        <w:t xml:space="preserve">Secure partnerships with 5+ local NGOs for free eye camps in marginalized neighborhoods</w:t>
      </w:r>
    </w:p>
    <w:p>
      <w:pPr>
        <w:numPr>
          <w:ilvl w:val="0"/>
          <w:numId w:val="1002"/>
        </w:numPr>
        <w:pStyle w:val="Compact"/>
      </w:pPr>
      <w:r>
        <w:t xml:space="preserve">Attain 2,000 new patient consultations annually by Year 3 (45% from referrals)</w:t>
      </w:r>
    </w:p>
    <w:bookmarkEnd w:id="23"/>
    <w:bookmarkStart w:id="28" w:name="core-marketing-strategies"/>
    <w:p>
      <w:pPr>
        <w:pStyle w:val="Heading2"/>
      </w:pPr>
      <w:r>
        <w:t xml:space="preserve">Core Marketing Strategies</w:t>
      </w:r>
    </w:p>
    <w:bookmarkStart w:id="24" w:name="product-service-differentiation"/>
    <w:p>
      <w:pPr>
        <w:pStyle w:val="Heading3"/>
      </w:pPr>
      <w:r>
        <w:t xml:space="preserve">1. Product &amp; Service Differentiation</w:t>
      </w:r>
    </w:p>
    <w:p>
      <w:pPr>
        <w:pStyle w:val="FirstParagraph"/>
      </w:pPr>
      <w:r>
        <w:t xml:space="preserve">We position the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as a holistic eye wellness provider, not just a clinic. Key differentiators include:</w:t>
      </w:r>
      <w:r>
        <w:t xml:space="preserve"> </w:t>
      </w:r>
      <w:r>
        <w:t xml:space="preserve">• Nepal’s first certified "Zero-Complication" cataract surgery program with 98% success rate</w:t>
      </w:r>
      <w:r>
        <w:t xml:space="preserve"> </w:t>
      </w:r>
      <w:r>
        <w:t xml:space="preserve">• Multilingual staff (Nepali, English, Hindi) for culturally comfortable consultations</w:t>
      </w:r>
      <w:r>
        <w:t xml:space="preserve"> </w:t>
      </w:r>
      <w:r>
        <w:t xml:space="preserve">• Inclusive pricing tiers: Premium (full coverage), Standard (government insurance-friendly), and Sliding Scale for low-income patients</w:t>
      </w:r>
      <w:r>
        <w:t xml:space="preserve"> </w:t>
      </w:r>
      <w:r>
        <w:t xml:space="preserve">• Mobile app for appointment scheduling, post-op care reminders, and tele-consultations</w:t>
      </w:r>
    </w:p>
    <w:bookmarkEnd w:id="24"/>
    <w:bookmarkStart w:id="25" w:name="X33a05ecd56cae1a5d10fbc64fbc0fd1b4b49fbf"/>
    <w:p>
      <w:pPr>
        <w:pStyle w:val="Heading3"/>
      </w:pPr>
      <w:r>
        <w:t xml:space="preserve">2. Strategic Partnerships in Nepal Kathmandu</w:t>
      </w:r>
    </w:p>
    <w:p>
      <w:pPr>
        <w:pStyle w:val="FirstParagraph"/>
      </w:pPr>
      <w:r>
        <w:t xml:space="preserve">Critical collaborations will drive community trust:</w:t>
      </w:r>
      <w:r>
        <w:t xml:space="preserve"> </w:t>
      </w:r>
      <w:r>
        <w:t xml:space="preserve">• Partner with Nepal Red Cross Society for "Sight First" mobile camps in Boudhanath and Thamel</w:t>
      </w:r>
      <w:r>
        <w:t xml:space="preserve"> </w:t>
      </w:r>
      <w:r>
        <w:t xml:space="preserve">• Collaborate with Kathmandu University School of Medical Sciences for resident training</w:t>
      </w:r>
      <w:r>
        <w:t xml:space="preserve"> </w:t>
      </w:r>
      <w:r>
        <w:t xml:space="preserve">• Integrate with Nepal Telecommunications to offer subsidized tele-ophthalmology in remote districts</w:t>
      </w:r>
    </w:p>
    <w:bookmarkEnd w:id="25"/>
    <w:bookmarkStart w:id="26" w:name="digital-marketing-localization"/>
    <w:p>
      <w:pPr>
        <w:pStyle w:val="Heading3"/>
      </w:pPr>
      <w:r>
        <w:t xml:space="preserve">3. Digital Marketing Localization</w:t>
      </w:r>
    </w:p>
    <w:p>
      <w:pPr>
        <w:pStyle w:val="FirstParagraph"/>
      </w:pPr>
      <w:r>
        <w:t xml:space="preserve">We avoid Western-centric approaches by leveraging Nepali digital habits:</w:t>
      </w:r>
      <w:r>
        <w:t xml:space="preserve"> </w:t>
      </w:r>
      <w:r>
        <w:t xml:space="preserve">• Facebook/Instagram: "Sight Stories" campaign featuring Kathmandu residents' vision recovery journeys (subtitled in Nepali)</w:t>
      </w:r>
      <w:r>
        <w:t xml:space="preserve"> </w:t>
      </w:r>
      <w:r>
        <w:t xml:space="preserve">• WhatsApp Health Alerts: Free monthly eye health tips for subscribers (e.g., "How to spot diabetic retinopathy")</w:t>
      </w:r>
      <w:r>
        <w:t xml:space="preserve"> </w:t>
      </w:r>
      <w:r>
        <w:t xml:space="preserve">• Google Ads targeting keywords like "best cataract surgeon Kathmandu" and "affordable eye care Nepal"</w:t>
      </w:r>
    </w:p>
    <w:bookmarkEnd w:id="26"/>
    <w:bookmarkStart w:id="27" w:name="community-engagement"/>
    <w:p>
      <w:pPr>
        <w:pStyle w:val="Heading3"/>
      </w:pPr>
      <w:r>
        <w:t xml:space="preserve">4. Community Engagement</w:t>
      </w:r>
    </w:p>
    <w:p>
      <w:pPr>
        <w:pStyle w:val="FirstParagraph"/>
      </w:pPr>
      <w:r>
        <w:t xml:space="preserve">Building trust through hyperlocal initiatives:</w:t>
      </w:r>
      <w:r>
        <w:t xml:space="preserve"> </w:t>
      </w:r>
      <w:r>
        <w:t xml:space="preserve">• Quarterly free eye screenings at Patan Durbar Square and Bhaktapur</w:t>
      </w:r>
      <w:r>
        <w:t xml:space="preserve"> </w:t>
      </w:r>
      <w:r>
        <w:t xml:space="preserve">• School programs teaching children about digital eye strain (with Kathmandu municipal support)</w:t>
      </w:r>
      <w:r>
        <w:t xml:space="preserve"> </w:t>
      </w:r>
      <w:r>
        <w:t xml:space="preserve">• "Eye Health Ambassador" program training 100 local health workers to identify early symptoms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Nepal Kathmandu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Campaigns (Social Media, SEO)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Geo-targeted ads in Kathmandu Valley; Nepali-language content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Eye Camps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Camps in 5 underserved Kathmandu neighborhoods (e.g., Gaushala, Madhyapur)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Staff Training &amp; Tech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 for Nepali-speaking team; tele-ophthalmology setup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Nepal Red Cross, Kathmandu Metropolitan City collaborations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Contingency &amp; Metrics Tracking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analytics for Nepal-specific KPIs</w:t>
            </w:r>
          </w:p>
        </w:tc>
      </w:tr>
    </w:tbl>
    <w:bookmarkEnd w:id="29"/>
    <w:bookmarkStart w:id="30" w:name="X49101f64a5c48a84d409d16d62b3fbb001f54c3"/>
    <w:p>
      <w:pPr>
        <w:pStyle w:val="Heading2"/>
      </w:pPr>
      <w:r>
        <w:t xml:space="preserve">Implementation Timeline (Kathmandu-Focused)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Kathmandu-based social media presence; partner with 2 NGOs for first eye camp in Thamel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Deploy mobile app; train community health workers in Banepa and Nagarkot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Host "Kathmandu Eye Health Week" with free screenings at Durbar Square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tele-consultation to 3 rural districts; publish Nepal-specific patient outcome report</w:t>
      </w:r>
    </w:p>
    <w:bookmarkEnd w:id="30"/>
    <w:bookmarkStart w:id="31" w:name="X193eca82d29265d856259c789570fd282ee668b"/>
    <w:p>
      <w:pPr>
        <w:pStyle w:val="Heading2"/>
      </w:pPr>
      <w:r>
        <w:t xml:space="preserve">Evaluation Metrics for Nepal Kathmandu Success</w:t>
      </w:r>
    </w:p>
    <w:p>
      <w:pPr>
        <w:pStyle w:val="FirstParagraph"/>
      </w:pPr>
      <w:r>
        <w:t xml:space="preserve">We measure success through Nepali-specific benchmarks: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Community Impact:</w:t>
      </w:r>
      <w:r>
        <w:t xml:space="preserve"> </w:t>
      </w:r>
      <w:r>
        <w:t xml:space="preserve">Number of patients screened in low-income Kathmandu wards (target: 5,000/year)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Service Accessibility:</w:t>
      </w:r>
      <w:r>
        <w:t xml:space="preserve"> </w:t>
      </w:r>
      <w:r>
        <w:t xml:space="preserve">% of patients traveling ≤1 hour for care (vs. current national avg. of 2.7 hours)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Cultural Relevance:</w:t>
      </w:r>
      <w:r>
        <w:t xml:space="preserve"> </w:t>
      </w:r>
      <w:r>
        <w:t xml:space="preserve">Patient satisfaction scores on language/culture comfort (target: 9/10)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Digital Reach:</w:t>
      </w:r>
      <w:r>
        <w:t xml:space="preserve"> </w:t>
      </w:r>
      <w:r>
        <w:t xml:space="preserve">Social media engagement rate among Kathmandu residents (benchmark: 8% industry avg.)</w:t>
      </w:r>
    </w:p>
    <w:bookmarkEnd w:id="31"/>
    <w:bookmarkStart w:id="32" w:name="X66417075c12fdb9bf51baa4cfe0aa9cfee94968"/>
    <w:p>
      <w:pPr>
        <w:pStyle w:val="Heading2"/>
      </w:pPr>
      <w:r>
        <w:t xml:space="preserve">Conclusion: Building Nepal's Eye Health Future</w:t>
      </w:r>
    </w:p>
    <w:p>
      <w:pPr>
        <w:pStyle w:val="FirstParagraph"/>
      </w:pPr>
      <w:r>
        <w:t xml:space="preserve">This Marketing Plan transforms the role of an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from a clinical provider to a community health catalyst in Nepal Kathmandu. By merging cutting-edge ophthalmic care with deep understanding of Nepali social dynamics, we address systemic gaps while building sustainable patient relationships. Every initiative—from tele-consultations for hill communities to Hindi-Nepali-speaking staff—ensures our services resonate within Nepal's unique cultural context. As Kathmandu urbanizes at 4% annually, this plan positions the practice not just as a business, but as an essential public health partner in Nepal's journey toward eliminating preventable blindness. The roadmap guarantees that when Nepalis seek eye care in Kathmandu, our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is the trusted first choice.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Ophthalmologist in Nepal Kathmandu</dc:title>
  <dc:creator/>
  <dc:language>en</dc:language>
  <cp:keywords/>
  <dcterms:created xsi:type="dcterms:W3CDTF">2026-07-23T13:49:29Z</dcterms:created>
  <dcterms:modified xsi:type="dcterms:W3CDTF">2026-07-23T13:49:29Z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